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9BD8A" w14:textId="77777777" w:rsidR="00475FF5" w:rsidRDefault="00475FF5" w:rsidP="00EF1024">
      <w:pPr>
        <w:pStyle w:val="berschrift3"/>
        <w:rPr>
          <w:rFonts w:ascii="Arial" w:hAnsi="Arial" w:cs="Arial"/>
          <w:b/>
          <w:bCs/>
          <w:color w:val="000000" w:themeColor="text1"/>
          <w:sz w:val="28"/>
          <w:szCs w:val="28"/>
        </w:rPr>
      </w:pPr>
    </w:p>
    <w:p w14:paraId="44B65F13" w14:textId="7D823FDB" w:rsidR="00FF4F5A" w:rsidRPr="00FD431D" w:rsidRDefault="00F818C2" w:rsidP="00EF1024">
      <w:pPr>
        <w:pStyle w:val="berschrift3"/>
        <w:rPr>
          <w:rFonts w:ascii="Arial" w:hAnsi="Arial" w:cs="Arial"/>
          <w:b/>
          <w:bCs/>
          <w:color w:val="auto"/>
          <w:sz w:val="28"/>
          <w:szCs w:val="28"/>
        </w:rPr>
      </w:pPr>
      <w:r w:rsidRPr="00FD431D">
        <w:rPr>
          <w:rFonts w:ascii="Arial" w:hAnsi="Arial" w:cs="Arial"/>
          <w:b/>
          <w:bCs/>
          <w:color w:val="auto"/>
          <w:sz w:val="28"/>
          <w:szCs w:val="28"/>
        </w:rPr>
        <w:t>PRESSE</w:t>
      </w:r>
      <w:r w:rsidR="00FF4F5A" w:rsidRPr="00FD431D">
        <w:rPr>
          <w:rFonts w:ascii="Arial" w:hAnsi="Arial" w:cs="Arial"/>
          <w:b/>
          <w:bCs/>
          <w:color w:val="auto"/>
          <w:sz w:val="28"/>
          <w:szCs w:val="28"/>
        </w:rPr>
        <w:t>INFORMATION</w:t>
      </w:r>
      <w:r w:rsidR="00475FF5" w:rsidRPr="00FD431D">
        <w:rPr>
          <w:rFonts w:ascii="Arial" w:hAnsi="Arial" w:cs="Arial"/>
          <w:b/>
          <w:bCs/>
          <w:color w:val="auto"/>
          <w:sz w:val="28"/>
          <w:szCs w:val="28"/>
        </w:rPr>
        <w:t xml:space="preserve"> 0</w:t>
      </w:r>
      <w:r w:rsidR="00A8643A" w:rsidRPr="00FD431D">
        <w:rPr>
          <w:rFonts w:ascii="Arial" w:hAnsi="Arial" w:cs="Arial"/>
          <w:b/>
          <w:bCs/>
          <w:color w:val="auto"/>
          <w:sz w:val="28"/>
          <w:szCs w:val="28"/>
        </w:rPr>
        <w:t>4</w:t>
      </w:r>
      <w:r w:rsidR="00475FF5" w:rsidRPr="00FD431D">
        <w:rPr>
          <w:rFonts w:ascii="Arial" w:hAnsi="Arial" w:cs="Arial"/>
          <w:b/>
          <w:bCs/>
          <w:color w:val="auto"/>
          <w:sz w:val="28"/>
          <w:szCs w:val="28"/>
        </w:rPr>
        <w:t>/202</w:t>
      </w:r>
      <w:r w:rsidR="00112D9E" w:rsidRPr="00FD431D">
        <w:rPr>
          <w:rFonts w:ascii="Arial" w:hAnsi="Arial" w:cs="Arial"/>
          <w:b/>
          <w:bCs/>
          <w:color w:val="auto"/>
          <w:sz w:val="28"/>
          <w:szCs w:val="28"/>
        </w:rPr>
        <w:t>5</w:t>
      </w:r>
    </w:p>
    <w:p w14:paraId="5EA8DDA8" w14:textId="00A1B5EB" w:rsidR="00084670" w:rsidRPr="00391BD4" w:rsidRDefault="008A4883" w:rsidP="00166C5C">
      <w:pPr>
        <w:pStyle w:val="PMDatum"/>
        <w:framePr w:w="0" w:hRule="auto" w:wrap="auto" w:vAnchor="margin" w:hAnchor="text" w:xAlign="left" w:yAlign="inline"/>
        <w:spacing w:after="120" w:line="240" w:lineRule="auto"/>
        <w:ind w:right="-68"/>
        <w:rPr>
          <w:sz w:val="34"/>
          <w:szCs w:val="34"/>
        </w:rPr>
      </w:pPr>
      <w:r>
        <w:t>Hannover</w:t>
      </w:r>
      <w:r w:rsidR="005C0CAD">
        <w:t>,</w:t>
      </w:r>
      <w:r w:rsidR="00DE4F61">
        <w:t xml:space="preserve"> </w:t>
      </w:r>
      <w:r w:rsidR="00496B1C">
        <w:t>11</w:t>
      </w:r>
      <w:r w:rsidR="00B70CA6">
        <w:t>. April 2025</w:t>
      </w:r>
      <w:r w:rsidR="00166C5C">
        <w:br/>
      </w:r>
    </w:p>
    <w:p w14:paraId="3308906A" w14:textId="7414388B" w:rsidR="00084844" w:rsidRPr="00FA4286" w:rsidRDefault="00084844" w:rsidP="00084844">
      <w:pPr>
        <w:pStyle w:val="PMDatum"/>
        <w:framePr w:w="0" w:h="0" w:wrap="auto" w:vAnchor="margin" w:hAnchor="text" w:xAlign="left" w:yAlign="inline"/>
        <w:spacing w:after="120"/>
        <w:ind w:right="-210"/>
        <w:jc w:val="left"/>
        <w:rPr>
          <w:b/>
          <w:bCs/>
          <w:color w:val="00B0F0"/>
          <w:szCs w:val="22"/>
        </w:rPr>
      </w:pPr>
      <w:r w:rsidRPr="00FA4286">
        <w:rPr>
          <w:b/>
          <w:bCs/>
          <w:color w:val="00B0F0"/>
          <w:szCs w:val="22"/>
        </w:rPr>
        <w:t>Wohnungsbau-Tag</w:t>
      </w:r>
      <w:r w:rsidRPr="00FA4286">
        <w:rPr>
          <w:b/>
          <w:bCs/>
          <w:color w:val="00B0F0"/>
          <w:sz w:val="18"/>
          <w:szCs w:val="18"/>
        </w:rPr>
        <w:t xml:space="preserve"> </w:t>
      </w:r>
      <w:r w:rsidRPr="00512A99">
        <w:rPr>
          <w:b/>
          <w:bCs/>
          <w:color w:val="00B0F0"/>
          <w:szCs w:val="22"/>
        </w:rPr>
        <w:t>202</w:t>
      </w:r>
      <w:r>
        <w:rPr>
          <w:b/>
          <w:bCs/>
          <w:color w:val="00B0F0"/>
          <w:szCs w:val="22"/>
        </w:rPr>
        <w:t>5</w:t>
      </w:r>
      <w:r w:rsidRPr="00512A99">
        <w:rPr>
          <w:b/>
          <w:bCs/>
          <w:color w:val="00B0F0"/>
          <w:szCs w:val="22"/>
        </w:rPr>
        <w:t xml:space="preserve"> </w:t>
      </w:r>
      <w:r>
        <w:rPr>
          <w:b/>
          <w:bCs/>
          <w:color w:val="00B0F0"/>
          <w:szCs w:val="22"/>
        </w:rPr>
        <w:t>–</w:t>
      </w:r>
      <w:r w:rsidRPr="00FA4286">
        <w:rPr>
          <w:b/>
          <w:bCs/>
          <w:color w:val="00B0F0"/>
          <w:sz w:val="20"/>
        </w:rPr>
        <w:t xml:space="preserve"> </w:t>
      </w:r>
      <w:r>
        <w:rPr>
          <w:b/>
          <w:bCs/>
          <w:color w:val="00B0F0"/>
          <w:sz w:val="20"/>
        </w:rPr>
        <w:t xml:space="preserve">Bewertungen und </w:t>
      </w:r>
      <w:r w:rsidRPr="00FA4286">
        <w:rPr>
          <w:b/>
          <w:bCs/>
          <w:color w:val="00B0F0"/>
          <w:szCs w:val="22"/>
        </w:rPr>
        <w:t>Forderungen</w:t>
      </w:r>
      <w:r w:rsidRPr="00FA4286">
        <w:rPr>
          <w:b/>
          <w:bCs/>
          <w:color w:val="00B0F0"/>
          <w:sz w:val="18"/>
          <w:szCs w:val="18"/>
        </w:rPr>
        <w:t xml:space="preserve"> </w:t>
      </w:r>
      <w:r w:rsidRPr="00FA4286">
        <w:rPr>
          <w:b/>
          <w:bCs/>
          <w:color w:val="00B0F0"/>
          <w:szCs w:val="22"/>
        </w:rPr>
        <w:t>der</w:t>
      </w:r>
      <w:r w:rsidRPr="00FA4286">
        <w:rPr>
          <w:b/>
          <w:bCs/>
          <w:color w:val="00B0F0"/>
          <w:sz w:val="18"/>
          <w:szCs w:val="18"/>
        </w:rPr>
        <w:t xml:space="preserve"> </w:t>
      </w:r>
      <w:r w:rsidRPr="00FA4286">
        <w:rPr>
          <w:b/>
          <w:bCs/>
          <w:color w:val="00B0F0"/>
          <w:szCs w:val="22"/>
        </w:rPr>
        <w:t>Kalksandsteinindustri</w:t>
      </w:r>
      <w:r>
        <w:rPr>
          <w:b/>
          <w:bCs/>
          <w:color w:val="00B0F0"/>
          <w:szCs w:val="22"/>
        </w:rPr>
        <w:t>e</w:t>
      </w:r>
    </w:p>
    <w:p w14:paraId="4CC44AC7" w14:textId="43894AC5" w:rsidR="00BA4161" w:rsidRPr="00084670" w:rsidRDefault="00400B59" w:rsidP="00084670">
      <w:pPr>
        <w:spacing w:after="240"/>
        <w:ind w:right="-68"/>
        <w:jc w:val="both"/>
        <w:rPr>
          <w:bCs/>
          <w:i/>
          <w:iCs/>
          <w:sz w:val="28"/>
          <w:szCs w:val="28"/>
        </w:rPr>
      </w:pPr>
      <w:r>
        <w:rPr>
          <w:b/>
          <w:sz w:val="28"/>
          <w:szCs w:val="28"/>
        </w:rPr>
        <w:t>Für einen neuen Aufbruch im Wohnungsbau</w:t>
      </w:r>
    </w:p>
    <w:p w14:paraId="72155927" w14:textId="44437569" w:rsidR="007859A3" w:rsidRDefault="00A8643A" w:rsidP="007E254F">
      <w:pPr>
        <w:ind w:right="-70"/>
        <w:jc w:val="both"/>
        <w:rPr>
          <w:b/>
          <w:szCs w:val="22"/>
        </w:rPr>
      </w:pPr>
      <w:r w:rsidRPr="00A8643A">
        <w:rPr>
          <w:b/>
          <w:szCs w:val="22"/>
        </w:rPr>
        <w:t>Das Timing für den diesjährigen Wohnungsbau-Tag hätte nicht besser sein können. Keine 24 Stunden nach der Veröffentlichung des Koalitionsvertrages von CDU/CSU und SPD lud die Branche Politik, Verbände und Wissenschaft ein, um über den „Bauplan D 2030“ zu diskutieren. Denn die Herausforderungen für die neue Bundesregierung, die Bauwirtschaft und die heimische Baustoffindustrie sind gewaltig. In Deutschland fehlen derzeit 550.000 Wohnungen</w:t>
      </w:r>
      <w:r>
        <w:rPr>
          <w:b/>
          <w:szCs w:val="22"/>
        </w:rPr>
        <w:t xml:space="preserve">, </w:t>
      </w:r>
      <w:r w:rsidR="00AF3E7F">
        <w:rPr>
          <w:b/>
          <w:szCs w:val="22"/>
        </w:rPr>
        <w:t xml:space="preserve">während der Bausektor sich </w:t>
      </w:r>
      <w:r w:rsidR="00400B59">
        <w:rPr>
          <w:b/>
          <w:szCs w:val="22"/>
        </w:rPr>
        <w:t xml:space="preserve">mühsam </w:t>
      </w:r>
      <w:r w:rsidR="00AF3E7F">
        <w:rPr>
          <w:b/>
          <w:szCs w:val="22"/>
        </w:rPr>
        <w:t>aus der der tiefsten Krise seit dem Zweiten Weltkrieg herausarbeitet. Doch es gibt Hoffnung.</w:t>
      </w:r>
    </w:p>
    <w:p w14:paraId="0D9E0F53" w14:textId="77777777" w:rsidR="002D4E1E" w:rsidRDefault="002D4E1E" w:rsidP="007E254F">
      <w:pPr>
        <w:ind w:right="-70"/>
        <w:jc w:val="both"/>
        <w:rPr>
          <w:bCs/>
          <w:szCs w:val="22"/>
        </w:rPr>
      </w:pPr>
    </w:p>
    <w:p w14:paraId="07A64BE5" w14:textId="22C28233" w:rsidR="00EA587E" w:rsidRDefault="00A8643A" w:rsidP="00AF3E7F">
      <w:pPr>
        <w:ind w:right="-70"/>
        <w:jc w:val="both"/>
        <w:rPr>
          <w:bCs/>
          <w:szCs w:val="22"/>
        </w:rPr>
      </w:pPr>
      <w:r w:rsidRPr="00A8643A">
        <w:rPr>
          <w:bCs/>
          <w:szCs w:val="22"/>
        </w:rPr>
        <w:t>320.000. So viele Wohnungen müssten in den nächsten fünf Jahren in Deutschland gebaut werden, um den Bedarf zu decken. Und zwar jedes Jahr. Das Ergebnis der Wohnungsbedarfsprognose des Bundesinstituts für Bau-, Stadt- und Raumforschung (BBSR) im Auftrag des Bundesbauministeriums bestätigt Jan Dietrich Radmacher in den Einschätzungen der Kalksandsteinindustrie: „Das BBSR geht davon aus, dass die Zahl der Haushalte in Deutschland bis 2030 um 1,3 Prozent auf dann 42,6 Millionen steigen wird. Der größte Bedarf an neuen Wohnungen entsteht dabei in den nachfragestarken Großstädten und angrenzenden Landkreisen. Allein in den sieben größten deutschen Städten müssen jährlich 60.000 neue Wohnungen fertiggestellt werden.</w:t>
      </w:r>
    </w:p>
    <w:p w14:paraId="4B19CCF6" w14:textId="77777777" w:rsidR="00A8643A" w:rsidRDefault="00A8643A" w:rsidP="00AF3E7F">
      <w:pPr>
        <w:ind w:right="-70"/>
        <w:jc w:val="both"/>
        <w:rPr>
          <w:bCs/>
          <w:szCs w:val="22"/>
        </w:rPr>
      </w:pPr>
    </w:p>
    <w:p w14:paraId="6214C7F2" w14:textId="1A18DEFA" w:rsidR="00AF3E7F" w:rsidRPr="00A8643A" w:rsidRDefault="00A8643A" w:rsidP="00AF3E7F">
      <w:pPr>
        <w:ind w:right="-70"/>
        <w:jc w:val="both"/>
        <w:rPr>
          <w:bCs/>
          <w:szCs w:val="22"/>
        </w:rPr>
      </w:pPr>
      <w:r w:rsidRPr="00A8643A">
        <w:rPr>
          <w:bCs/>
          <w:szCs w:val="22"/>
        </w:rPr>
        <w:t>Der Wohnungsbau</w:t>
      </w:r>
      <w:r>
        <w:rPr>
          <w:bCs/>
          <w:szCs w:val="22"/>
        </w:rPr>
        <w:t>-T</w:t>
      </w:r>
      <w:r w:rsidRPr="00A8643A">
        <w:rPr>
          <w:bCs/>
          <w:szCs w:val="22"/>
        </w:rPr>
        <w:t xml:space="preserve">ag 2025 zeigte einmal mehr Herausforderungen, aber auch Lösungsansätze auf. Prof. Dietmar Walberg, Arge Kiel, und Arndt von Bodelschwingh, </w:t>
      </w:r>
      <w:proofErr w:type="spellStart"/>
      <w:r w:rsidRPr="00A8643A">
        <w:rPr>
          <w:bCs/>
          <w:szCs w:val="22"/>
        </w:rPr>
        <w:t>Regiokontext</w:t>
      </w:r>
      <w:proofErr w:type="spellEnd"/>
      <w:r w:rsidRPr="00A8643A">
        <w:rPr>
          <w:bCs/>
          <w:szCs w:val="22"/>
        </w:rPr>
        <w:t>, weisen in der neuen Studie "Wohnungsbau in Deutschland - Quo vadis? Wege zu einem leistungsfähigen Wohnungsmarkt" auf erhebliche Bedarfe, denn:</w:t>
      </w:r>
      <w:r w:rsidR="00EA587E" w:rsidRPr="00A8643A">
        <w:rPr>
          <w:bCs/>
          <w:szCs w:val="22"/>
        </w:rPr>
        <w:t xml:space="preserve"> </w:t>
      </w:r>
    </w:p>
    <w:p w14:paraId="138AAF11" w14:textId="77777777" w:rsidR="00EA587E" w:rsidRDefault="00EA587E" w:rsidP="00AF3E7F">
      <w:pPr>
        <w:ind w:right="-70"/>
        <w:jc w:val="both"/>
        <w:rPr>
          <w:bCs/>
          <w:szCs w:val="22"/>
        </w:rPr>
      </w:pPr>
    </w:p>
    <w:p w14:paraId="7FDDD9CD" w14:textId="3D98B237" w:rsidR="00EA587E" w:rsidRDefault="00EA587E" w:rsidP="00EA587E">
      <w:pPr>
        <w:pStyle w:val="Listenabsatz"/>
        <w:numPr>
          <w:ilvl w:val="0"/>
          <w:numId w:val="32"/>
        </w:numPr>
        <w:ind w:right="-70"/>
        <w:jc w:val="both"/>
        <w:rPr>
          <w:bCs/>
          <w:szCs w:val="22"/>
        </w:rPr>
      </w:pPr>
      <w:r>
        <w:rPr>
          <w:bCs/>
          <w:szCs w:val="22"/>
        </w:rPr>
        <w:t>9,6 Mi</w:t>
      </w:r>
      <w:r w:rsidR="00A8643A">
        <w:rPr>
          <w:bCs/>
          <w:szCs w:val="22"/>
        </w:rPr>
        <w:t>llionen</w:t>
      </w:r>
      <w:r>
        <w:rPr>
          <w:bCs/>
          <w:szCs w:val="22"/>
        </w:rPr>
        <w:t xml:space="preserve"> Menschen in Deutschland müssen in überbelegten Wohnungen leben</w:t>
      </w:r>
    </w:p>
    <w:p w14:paraId="1A2BB18C" w14:textId="351B4C90" w:rsidR="00EA587E" w:rsidRDefault="00EA587E" w:rsidP="00EA587E">
      <w:pPr>
        <w:pStyle w:val="Listenabsatz"/>
        <w:numPr>
          <w:ilvl w:val="0"/>
          <w:numId w:val="32"/>
        </w:numPr>
        <w:ind w:right="-70"/>
        <w:jc w:val="both"/>
        <w:rPr>
          <w:bCs/>
          <w:szCs w:val="22"/>
        </w:rPr>
      </w:pPr>
      <w:r>
        <w:rPr>
          <w:bCs/>
          <w:szCs w:val="22"/>
        </w:rPr>
        <w:t xml:space="preserve">die Zahl der Baugenehmigungen </w:t>
      </w:r>
      <w:r w:rsidR="00DD1F86">
        <w:rPr>
          <w:bCs/>
          <w:szCs w:val="22"/>
        </w:rPr>
        <w:t xml:space="preserve">ist </w:t>
      </w:r>
      <w:r>
        <w:rPr>
          <w:bCs/>
          <w:szCs w:val="22"/>
        </w:rPr>
        <w:t>in den letzten drei Jahren um 43 Prozent zurückgegangen, d.h. perspektivisch sinkt die Zahl der Fertigstellungen dramatisch</w:t>
      </w:r>
    </w:p>
    <w:p w14:paraId="0C277E53" w14:textId="7998E671" w:rsidR="00EA587E" w:rsidRDefault="00DD1F86" w:rsidP="00F6225C">
      <w:pPr>
        <w:pStyle w:val="Listenabsatz"/>
        <w:numPr>
          <w:ilvl w:val="0"/>
          <w:numId w:val="32"/>
        </w:numPr>
        <w:ind w:right="-70"/>
        <w:jc w:val="both"/>
        <w:rPr>
          <w:bCs/>
          <w:szCs w:val="22"/>
        </w:rPr>
      </w:pPr>
      <w:r>
        <w:rPr>
          <w:bCs/>
          <w:szCs w:val="22"/>
        </w:rPr>
        <w:t>s</w:t>
      </w:r>
      <w:r w:rsidR="00F6225C">
        <w:rPr>
          <w:bCs/>
          <w:szCs w:val="22"/>
        </w:rPr>
        <w:t>eit</w:t>
      </w:r>
      <w:r w:rsidR="00F6225C" w:rsidRPr="00F6225C">
        <w:rPr>
          <w:bCs/>
          <w:szCs w:val="22"/>
        </w:rPr>
        <w:t xml:space="preserve"> 2020 </w:t>
      </w:r>
      <w:r>
        <w:rPr>
          <w:bCs/>
          <w:szCs w:val="22"/>
        </w:rPr>
        <w:t>sind</w:t>
      </w:r>
      <w:r w:rsidR="00F6225C" w:rsidRPr="00F6225C">
        <w:rPr>
          <w:bCs/>
          <w:szCs w:val="22"/>
        </w:rPr>
        <w:t xml:space="preserve"> die Herstellungs- und Bauwerkskosten um 48 </w:t>
      </w:r>
      <w:r w:rsidR="00F6225C">
        <w:rPr>
          <w:bCs/>
          <w:szCs w:val="22"/>
        </w:rPr>
        <w:t>Prozent</w:t>
      </w:r>
      <w:r w:rsidR="00F6225C" w:rsidRPr="00F6225C">
        <w:rPr>
          <w:bCs/>
          <w:szCs w:val="22"/>
        </w:rPr>
        <w:t xml:space="preserve"> gestiegen</w:t>
      </w:r>
    </w:p>
    <w:p w14:paraId="12A85CC9" w14:textId="77777777" w:rsidR="00DD1F86" w:rsidRDefault="00DD1F86" w:rsidP="00DD1F86">
      <w:pPr>
        <w:ind w:right="-70"/>
        <w:jc w:val="both"/>
        <w:rPr>
          <w:bCs/>
          <w:szCs w:val="22"/>
        </w:rPr>
      </w:pPr>
    </w:p>
    <w:p w14:paraId="44DFA639" w14:textId="77C7DD2D" w:rsidR="00F6225C" w:rsidRPr="00DD1F86" w:rsidRDefault="00DD1F86" w:rsidP="00DD1F86">
      <w:pPr>
        <w:ind w:right="-70"/>
        <w:jc w:val="both"/>
        <w:rPr>
          <w:bCs/>
          <w:szCs w:val="22"/>
        </w:rPr>
      </w:pPr>
      <w:r>
        <w:rPr>
          <w:bCs/>
          <w:szCs w:val="22"/>
        </w:rPr>
        <w:lastRenderedPageBreak/>
        <w:t>D</w:t>
      </w:r>
      <w:r w:rsidR="00F6225C" w:rsidRPr="00DD1F86">
        <w:rPr>
          <w:bCs/>
          <w:szCs w:val="22"/>
        </w:rPr>
        <w:t xml:space="preserve">urch den Zinssprung und die Konsequenzen für den Kapitaldienst ist </w:t>
      </w:r>
      <w:r w:rsidR="000D1543">
        <w:rPr>
          <w:bCs/>
          <w:szCs w:val="22"/>
        </w:rPr>
        <w:t xml:space="preserve">für die Autoren </w:t>
      </w:r>
      <w:r w:rsidR="00F6225C" w:rsidRPr="00DD1F86">
        <w:rPr>
          <w:bCs/>
          <w:szCs w:val="22"/>
        </w:rPr>
        <w:t>die Grenze des wirtschaftlichen Neubaus erreicht</w:t>
      </w:r>
      <w:r w:rsidR="000D1543">
        <w:rPr>
          <w:bCs/>
          <w:szCs w:val="22"/>
        </w:rPr>
        <w:t>. Keine Frage, die Baukosten müssen runter</w:t>
      </w:r>
      <w:r w:rsidR="00A8643A">
        <w:rPr>
          <w:bCs/>
          <w:szCs w:val="22"/>
        </w:rPr>
        <w:t>.</w:t>
      </w:r>
    </w:p>
    <w:p w14:paraId="4F695CB0" w14:textId="52478CCB" w:rsidR="00AF3E7F" w:rsidRPr="00AF3E7F" w:rsidRDefault="00AF3E7F" w:rsidP="00AF3E7F">
      <w:pPr>
        <w:ind w:right="-70"/>
        <w:jc w:val="both"/>
        <w:rPr>
          <w:bCs/>
          <w:szCs w:val="22"/>
        </w:rPr>
      </w:pPr>
    </w:p>
    <w:p w14:paraId="43BCA137" w14:textId="43F1FE15" w:rsidR="00AF3E7F" w:rsidRPr="00682FF6" w:rsidRDefault="00682FF6" w:rsidP="00AF3E7F">
      <w:pPr>
        <w:ind w:right="-70"/>
        <w:jc w:val="both"/>
        <w:rPr>
          <w:b/>
          <w:szCs w:val="22"/>
        </w:rPr>
      </w:pPr>
      <w:r>
        <w:rPr>
          <w:b/>
          <w:szCs w:val="22"/>
        </w:rPr>
        <w:t>Eine Senkung der</w:t>
      </w:r>
      <w:r w:rsidRPr="00682FF6">
        <w:rPr>
          <w:b/>
          <w:szCs w:val="22"/>
        </w:rPr>
        <w:t xml:space="preserve"> Baukosten ist möglich</w:t>
      </w:r>
    </w:p>
    <w:p w14:paraId="1813CFE2" w14:textId="77777777" w:rsidR="00F6225C" w:rsidRDefault="00F6225C" w:rsidP="00AF3E7F">
      <w:pPr>
        <w:ind w:right="-70"/>
        <w:jc w:val="both"/>
        <w:rPr>
          <w:bCs/>
          <w:szCs w:val="22"/>
        </w:rPr>
      </w:pPr>
    </w:p>
    <w:p w14:paraId="02292359" w14:textId="72B68AE2" w:rsidR="00234A29" w:rsidRDefault="00A8643A" w:rsidP="00AF3E7F">
      <w:pPr>
        <w:ind w:right="-70"/>
        <w:jc w:val="both"/>
        <w:rPr>
          <w:bCs/>
          <w:szCs w:val="22"/>
        </w:rPr>
      </w:pPr>
      <w:r w:rsidRPr="00A8643A">
        <w:rPr>
          <w:bCs/>
          <w:szCs w:val="22"/>
        </w:rPr>
        <w:t xml:space="preserve">Die Antwort auf die Wohnungsnot muss vielschichtig sein. </w:t>
      </w:r>
      <w:r w:rsidRPr="00A8643A">
        <w:rPr>
          <w:bCs/>
          <w:szCs w:val="22"/>
          <w:u w:val="single"/>
        </w:rPr>
        <w:t>Politisch</w:t>
      </w:r>
      <w:r w:rsidRPr="00A8643A">
        <w:rPr>
          <w:bCs/>
          <w:szCs w:val="22"/>
        </w:rPr>
        <w:t xml:space="preserve"> geht es um wirksame Kostensenkungen, um Entbürokratisierung durch drastischen Abbau der zahlreichen Auflagen und vor allem um Verlässlichkeit in der Förderung. Wohnungswirtschaft, Projektentwickler und Baufamilien müssen sich auf einfache und verlässliche Förderprogramme verlassen können. „Es ist gut, dass die geschäftsführende Bundesbauministerin Klara Geywitz heute in Berlin noch einmal bekräftigt hat, </w:t>
      </w:r>
      <w:r w:rsidR="00FD431D">
        <w:rPr>
          <w:bCs/>
          <w:szCs w:val="22"/>
        </w:rPr>
        <w:t>d</w:t>
      </w:r>
      <w:r w:rsidR="00FD431D" w:rsidRPr="00FD431D">
        <w:rPr>
          <w:bCs/>
          <w:szCs w:val="22"/>
        </w:rPr>
        <w:t xml:space="preserve">ie Förderfähigkeit des EH55-Standards </w:t>
      </w:r>
      <w:proofErr w:type="gramStart"/>
      <w:r w:rsidR="00FD431D" w:rsidRPr="00FD431D">
        <w:rPr>
          <w:bCs/>
          <w:szCs w:val="22"/>
        </w:rPr>
        <w:t>zeitlich befristet</w:t>
      </w:r>
      <w:proofErr w:type="gramEnd"/>
      <w:r w:rsidR="00FD431D" w:rsidRPr="00FD431D">
        <w:rPr>
          <w:bCs/>
          <w:szCs w:val="22"/>
        </w:rPr>
        <w:t xml:space="preserve"> zur Aktivierung des Bauüberhangs wiederherstellen</w:t>
      </w:r>
      <w:r w:rsidRPr="00A8643A">
        <w:rPr>
          <w:bCs/>
          <w:szCs w:val="22"/>
        </w:rPr>
        <w:t>“, betont Radmacher.</w:t>
      </w:r>
    </w:p>
    <w:p w14:paraId="4A96DD2D" w14:textId="77777777" w:rsidR="00A8643A" w:rsidRDefault="00A8643A" w:rsidP="00AF3E7F">
      <w:pPr>
        <w:ind w:right="-70"/>
        <w:jc w:val="both"/>
        <w:rPr>
          <w:bCs/>
          <w:szCs w:val="22"/>
        </w:rPr>
      </w:pPr>
    </w:p>
    <w:p w14:paraId="3E8537BE" w14:textId="5A472835" w:rsidR="00234A29" w:rsidRDefault="00234A29" w:rsidP="00AF3E7F">
      <w:pPr>
        <w:ind w:right="-70"/>
        <w:jc w:val="both"/>
        <w:rPr>
          <w:bCs/>
          <w:szCs w:val="22"/>
        </w:rPr>
      </w:pPr>
      <w:r>
        <w:rPr>
          <w:bCs/>
          <w:szCs w:val="22"/>
        </w:rPr>
        <w:t xml:space="preserve">Auch das Potenzial zur Kostensenkung </w:t>
      </w:r>
      <w:r w:rsidRPr="00400B59">
        <w:rPr>
          <w:bCs/>
          <w:szCs w:val="22"/>
          <w:u w:val="single"/>
        </w:rPr>
        <w:t>in der Baupraxis</w:t>
      </w:r>
      <w:r>
        <w:rPr>
          <w:bCs/>
          <w:szCs w:val="22"/>
        </w:rPr>
        <w:t xml:space="preserve"> </w:t>
      </w:r>
      <w:r w:rsidR="000D1543">
        <w:rPr>
          <w:bCs/>
          <w:szCs w:val="22"/>
        </w:rPr>
        <w:t>ist erheblich</w:t>
      </w:r>
      <w:r>
        <w:rPr>
          <w:bCs/>
          <w:szCs w:val="22"/>
        </w:rPr>
        <w:t xml:space="preserve">. Durch den </w:t>
      </w:r>
      <w:r w:rsidRPr="00234A29">
        <w:rPr>
          <w:bCs/>
          <w:szCs w:val="22"/>
        </w:rPr>
        <w:t>„Gebäude-Typ E“</w:t>
      </w:r>
      <w:r>
        <w:rPr>
          <w:bCs/>
          <w:szCs w:val="22"/>
        </w:rPr>
        <w:t xml:space="preserve"> </w:t>
      </w:r>
      <w:r w:rsidR="00A8643A">
        <w:rPr>
          <w:bCs/>
          <w:szCs w:val="22"/>
        </w:rPr>
        <w:t>l</w:t>
      </w:r>
      <w:r w:rsidR="00A8643A" w:rsidRPr="00A8643A">
        <w:rPr>
          <w:bCs/>
          <w:szCs w:val="22"/>
        </w:rPr>
        <w:t>ässt sich in guter Qualität deutlich günstiger bauen als heute</w:t>
      </w:r>
      <w:r w:rsidRPr="00234A29">
        <w:rPr>
          <w:bCs/>
          <w:szCs w:val="22"/>
        </w:rPr>
        <w:t xml:space="preserve">: 25 Prozent </w:t>
      </w:r>
      <w:r w:rsidR="00A8643A">
        <w:rPr>
          <w:bCs/>
          <w:szCs w:val="22"/>
        </w:rPr>
        <w:t xml:space="preserve">und mehr </w:t>
      </w:r>
      <w:r w:rsidRPr="00234A29">
        <w:rPr>
          <w:bCs/>
          <w:szCs w:val="22"/>
        </w:rPr>
        <w:t>lassen sich beim Neubau sparen</w:t>
      </w:r>
      <w:r>
        <w:rPr>
          <w:bCs/>
          <w:szCs w:val="22"/>
        </w:rPr>
        <w:t xml:space="preserve">. </w:t>
      </w:r>
      <w:r w:rsidRPr="00234A29">
        <w:rPr>
          <w:bCs/>
          <w:szCs w:val="22"/>
        </w:rPr>
        <w:t>In Schleswig-Holstein sind attraktive Mietwohnungen fertig geworden, bei denen die reinen Baukosten – also ohne Grundstück, Planung, Außenanlage – im Schnitt bei nur 2.230 Euro pro Quadratmeter liegen</w:t>
      </w:r>
      <w:r>
        <w:rPr>
          <w:bCs/>
          <w:szCs w:val="22"/>
        </w:rPr>
        <w:t xml:space="preserve">, wie Prof. Walberg ausführte. Ohne Qualitätseinbußen können Außenwände schlanker und Zwischendecken dünner geplant werden. </w:t>
      </w:r>
      <w:r w:rsidR="00AC5E1F" w:rsidRPr="00AC5E1F">
        <w:rPr>
          <w:bCs/>
          <w:szCs w:val="22"/>
        </w:rPr>
        <w:t>Weniger Stellplätze oder der Verzicht auf Tiefgaragen senken ebenfalls die Kosten. „Wir als Kalksandsteinindustrie leisten mit unseren Produkten einen wichtigen Beitrag für den dringend benötigten Wohnraum in den Städten. Schlankere Außenwände ohne Qualitätseinbußen beim Schallschutz oder beim Schutz vor sommerlicher Überhitzung bedeuten relevante Flächengewinne und wohngesunde Innenräume“, ist Jan Dietrich Radmacher überzeugt</w:t>
      </w:r>
      <w:r w:rsidR="00DD1F86">
        <w:rPr>
          <w:bCs/>
          <w:szCs w:val="22"/>
        </w:rPr>
        <w:t xml:space="preserve">. </w:t>
      </w:r>
    </w:p>
    <w:p w14:paraId="157B9E5B" w14:textId="77777777" w:rsidR="00234A29" w:rsidRDefault="00234A29" w:rsidP="00AF3E7F">
      <w:pPr>
        <w:ind w:right="-70"/>
        <w:jc w:val="both"/>
        <w:rPr>
          <w:bCs/>
          <w:szCs w:val="22"/>
        </w:rPr>
      </w:pPr>
    </w:p>
    <w:p w14:paraId="0A9B273C" w14:textId="00C3E1B3" w:rsidR="00234A29" w:rsidRDefault="00430144" w:rsidP="00AF3E7F">
      <w:pPr>
        <w:ind w:right="-70"/>
        <w:jc w:val="both"/>
        <w:rPr>
          <w:bCs/>
          <w:szCs w:val="22"/>
        </w:rPr>
      </w:pPr>
      <w:r>
        <w:rPr>
          <w:bCs/>
          <w:szCs w:val="22"/>
        </w:rPr>
        <w:t>Der Vorstandsvorsitzende des Bundesverbands Kalksandsteinindustrie e.V. ist optimistisch: „</w:t>
      </w:r>
      <w:r w:rsidR="00400B59">
        <w:rPr>
          <w:bCs/>
          <w:szCs w:val="22"/>
        </w:rPr>
        <w:t xml:space="preserve">Nach Jahren von Schock und Depression war der der Wohnungsbau-Tag 2025 von </w:t>
      </w:r>
      <w:r>
        <w:rPr>
          <w:bCs/>
          <w:szCs w:val="22"/>
        </w:rPr>
        <w:t>Zuversicht</w:t>
      </w:r>
      <w:r w:rsidR="00400B59">
        <w:rPr>
          <w:bCs/>
          <w:szCs w:val="22"/>
        </w:rPr>
        <w:t xml:space="preserve"> und </w:t>
      </w:r>
      <w:r>
        <w:rPr>
          <w:bCs/>
          <w:szCs w:val="22"/>
        </w:rPr>
        <w:t>Aufbruch</w:t>
      </w:r>
      <w:r w:rsidR="00400B59">
        <w:rPr>
          <w:bCs/>
          <w:szCs w:val="22"/>
        </w:rPr>
        <w:t xml:space="preserve"> geprägt. </w:t>
      </w:r>
      <w:r w:rsidR="00AC5E1F" w:rsidRPr="00AC5E1F">
        <w:rPr>
          <w:bCs/>
          <w:szCs w:val="22"/>
        </w:rPr>
        <w:t xml:space="preserve">Auch die Vereinbarungen im Koalitionsvertrag machen Mut: Investitionsoffensive, Steuerentlastung und Entbürokratisierung, </w:t>
      </w:r>
      <w:r>
        <w:rPr>
          <w:bCs/>
          <w:szCs w:val="22"/>
        </w:rPr>
        <w:t xml:space="preserve">Ausbau des </w:t>
      </w:r>
      <w:r w:rsidRPr="00400B59">
        <w:rPr>
          <w:bCs/>
          <w:szCs w:val="22"/>
        </w:rPr>
        <w:t>soziale</w:t>
      </w:r>
      <w:r>
        <w:rPr>
          <w:bCs/>
          <w:szCs w:val="22"/>
        </w:rPr>
        <w:t>n</w:t>
      </w:r>
      <w:r w:rsidRPr="00400B59">
        <w:rPr>
          <w:bCs/>
          <w:szCs w:val="22"/>
        </w:rPr>
        <w:t xml:space="preserve"> </w:t>
      </w:r>
      <w:r w:rsidR="00AC5E1F">
        <w:rPr>
          <w:bCs/>
          <w:szCs w:val="22"/>
        </w:rPr>
        <w:t xml:space="preserve">Wohnungsbaus </w:t>
      </w:r>
      <w:r>
        <w:rPr>
          <w:bCs/>
          <w:szCs w:val="22"/>
        </w:rPr>
        <w:t xml:space="preserve">und </w:t>
      </w:r>
      <w:proofErr w:type="spellStart"/>
      <w:r>
        <w:rPr>
          <w:bCs/>
          <w:szCs w:val="22"/>
        </w:rPr>
        <w:t>Bauturbo</w:t>
      </w:r>
      <w:proofErr w:type="spellEnd"/>
      <w:r>
        <w:rPr>
          <w:bCs/>
          <w:szCs w:val="22"/>
        </w:rPr>
        <w:t xml:space="preserve"> binnen 100 Tagen</w:t>
      </w:r>
      <w:r w:rsidR="00400B59">
        <w:rPr>
          <w:bCs/>
          <w:szCs w:val="22"/>
        </w:rPr>
        <w:t xml:space="preserve"> </w:t>
      </w:r>
      <w:r>
        <w:rPr>
          <w:bCs/>
          <w:szCs w:val="22"/>
        </w:rPr>
        <w:t xml:space="preserve">– die neue Koalition </w:t>
      </w:r>
      <w:r w:rsidR="000D1543">
        <w:rPr>
          <w:bCs/>
          <w:szCs w:val="22"/>
        </w:rPr>
        <w:t xml:space="preserve">hat den Ernst der Lage verstanden. Als Kalksandsteinindustrie wollen wir daran mitarbeiten, die soziale Frage Wohnen in Deutschland </w:t>
      </w:r>
      <w:r w:rsidR="00A171BB">
        <w:rPr>
          <w:bCs/>
          <w:szCs w:val="22"/>
        </w:rPr>
        <w:t xml:space="preserve">zu </w:t>
      </w:r>
      <w:r w:rsidR="000D1543">
        <w:rPr>
          <w:bCs/>
          <w:szCs w:val="22"/>
        </w:rPr>
        <w:t>lösen</w:t>
      </w:r>
      <w:r w:rsidR="00400B59">
        <w:rPr>
          <w:bCs/>
          <w:szCs w:val="22"/>
        </w:rPr>
        <w:t>.“</w:t>
      </w:r>
    </w:p>
    <w:p w14:paraId="45E33BD2" w14:textId="77777777" w:rsidR="00236410" w:rsidRDefault="00236410" w:rsidP="007E254F">
      <w:pPr>
        <w:ind w:right="-70"/>
        <w:jc w:val="both"/>
      </w:pPr>
    </w:p>
    <w:p w14:paraId="1BE9AFFF" w14:textId="77777777" w:rsidR="00D254DA" w:rsidRDefault="00D254DA" w:rsidP="00391BD4">
      <w:pPr>
        <w:pStyle w:val="Default"/>
        <w:tabs>
          <w:tab w:val="left" w:pos="3300"/>
        </w:tabs>
        <w:spacing w:line="360" w:lineRule="auto"/>
        <w:jc w:val="both"/>
      </w:pPr>
    </w:p>
    <w:p w14:paraId="111DC92C" w14:textId="3814E1D5" w:rsidR="005C0CAD" w:rsidRPr="007E254F" w:rsidRDefault="00984683" w:rsidP="00391BD4">
      <w:pPr>
        <w:pStyle w:val="Default"/>
        <w:tabs>
          <w:tab w:val="left" w:pos="3300"/>
        </w:tabs>
        <w:spacing w:line="360" w:lineRule="auto"/>
        <w:jc w:val="both"/>
        <w:rPr>
          <w:i/>
          <w:iCs/>
          <w:color w:val="auto"/>
          <w:sz w:val="22"/>
          <w:szCs w:val="22"/>
        </w:rPr>
      </w:pPr>
      <w:r w:rsidRPr="007E254F">
        <w:rPr>
          <w:i/>
          <w:iCs/>
          <w:sz w:val="22"/>
          <w:szCs w:val="22"/>
        </w:rPr>
        <w:t>Zeichen</w:t>
      </w:r>
      <w:r w:rsidR="00110F14" w:rsidRPr="007E254F">
        <w:rPr>
          <w:i/>
          <w:iCs/>
          <w:sz w:val="22"/>
          <w:szCs w:val="22"/>
        </w:rPr>
        <w:t>:</w:t>
      </w:r>
      <w:r w:rsidR="00A40C16" w:rsidRPr="007E254F">
        <w:rPr>
          <w:i/>
          <w:iCs/>
          <w:sz w:val="22"/>
          <w:szCs w:val="22"/>
        </w:rPr>
        <w:t xml:space="preserve"> </w:t>
      </w:r>
      <w:r w:rsidR="00A8643A">
        <w:rPr>
          <w:i/>
          <w:iCs/>
          <w:sz w:val="22"/>
          <w:szCs w:val="22"/>
        </w:rPr>
        <w:t>4.2</w:t>
      </w:r>
      <w:r w:rsidR="00A171BB">
        <w:rPr>
          <w:i/>
          <w:iCs/>
          <w:sz w:val="22"/>
          <w:szCs w:val="22"/>
        </w:rPr>
        <w:t>45</w:t>
      </w:r>
    </w:p>
    <w:p w14:paraId="178A12A8" w14:textId="77777777" w:rsidR="007E254F" w:rsidRDefault="007E254F" w:rsidP="00BA4161">
      <w:pPr>
        <w:rPr>
          <w:bCs/>
          <w:color w:val="000000" w:themeColor="text1"/>
          <w:sz w:val="18"/>
          <w:szCs w:val="18"/>
        </w:rPr>
      </w:pPr>
    </w:p>
    <w:p w14:paraId="7FF46571" w14:textId="0F1516EC" w:rsidR="00C659D4" w:rsidRDefault="00C659D4" w:rsidP="00475FF5">
      <w:pPr>
        <w:jc w:val="center"/>
        <w:rPr>
          <w:bCs/>
          <w:color w:val="000000" w:themeColor="text1"/>
          <w:sz w:val="18"/>
          <w:szCs w:val="18"/>
        </w:rPr>
      </w:pPr>
    </w:p>
    <w:p w14:paraId="1AC3D5AA" w14:textId="3BC6EC1D" w:rsidR="00FD431D" w:rsidRDefault="000C5998" w:rsidP="00C659D4">
      <w:pPr>
        <w:spacing w:line="240" w:lineRule="auto"/>
        <w:rPr>
          <w:bCs/>
          <w:color w:val="000000" w:themeColor="text1"/>
          <w:szCs w:val="22"/>
        </w:rPr>
      </w:pPr>
      <w:r>
        <w:rPr>
          <w:noProof/>
        </w:rPr>
        <w:lastRenderedPageBreak/>
        <w:drawing>
          <wp:inline distT="0" distB="0" distL="0" distR="0" wp14:anchorId="551768CB" wp14:editId="312D39A4">
            <wp:extent cx="5114554" cy="3406140"/>
            <wp:effectExtent l="0" t="0" r="0" b="3810"/>
            <wp:docPr id="503446501" name="Grafik 1" descr="Ein Bild, das Person, Kleidung,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6501" name="Grafik 1" descr="Ein Bild, das Person, Kleidung, Menschliches Gesicht, Lächel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6837" cy="3414320"/>
                    </a:xfrm>
                    <a:prstGeom prst="rect">
                      <a:avLst/>
                    </a:prstGeom>
                    <a:noFill/>
                    <a:ln>
                      <a:noFill/>
                    </a:ln>
                  </pic:spPr>
                </pic:pic>
              </a:graphicData>
            </a:graphic>
          </wp:inline>
        </w:drawing>
      </w:r>
    </w:p>
    <w:p w14:paraId="28E14039" w14:textId="77777777" w:rsidR="00FD431D" w:rsidRDefault="00FD431D" w:rsidP="00C659D4">
      <w:pPr>
        <w:spacing w:line="240" w:lineRule="auto"/>
        <w:rPr>
          <w:bCs/>
          <w:color w:val="000000" w:themeColor="text1"/>
          <w:szCs w:val="22"/>
        </w:rPr>
      </w:pPr>
    </w:p>
    <w:p w14:paraId="13139ED5" w14:textId="25072194" w:rsidR="007654E5" w:rsidRDefault="00B70CA6" w:rsidP="00C659D4">
      <w:pPr>
        <w:spacing w:line="240" w:lineRule="auto"/>
        <w:rPr>
          <w:bCs/>
          <w:color w:val="000000" w:themeColor="text1"/>
          <w:szCs w:val="22"/>
        </w:rPr>
      </w:pPr>
      <w:r>
        <w:rPr>
          <w:bCs/>
          <w:color w:val="000000" w:themeColor="text1"/>
          <w:szCs w:val="22"/>
        </w:rPr>
        <w:t>Bild</w:t>
      </w:r>
      <w:r w:rsidR="002D4E1E">
        <w:rPr>
          <w:bCs/>
          <w:color w:val="000000" w:themeColor="text1"/>
          <w:szCs w:val="22"/>
        </w:rPr>
        <w:t xml:space="preserve"> 1: </w:t>
      </w:r>
      <w:r w:rsidR="00FD431D">
        <w:rPr>
          <w:bCs/>
          <w:color w:val="000000" w:themeColor="text1"/>
          <w:szCs w:val="22"/>
        </w:rPr>
        <w:t xml:space="preserve">Jan Dietrich Radmacher, Vorstandsvorsitzender </w:t>
      </w:r>
      <w:r w:rsidR="00FD431D" w:rsidRPr="00B70CA6">
        <w:rPr>
          <w:bCs/>
          <w:color w:val="000000" w:themeColor="text1"/>
          <w:szCs w:val="22"/>
        </w:rPr>
        <w:t>Bundesverband Kalksandsteinindustrie e.V</w:t>
      </w:r>
      <w:r w:rsidR="00A171BB">
        <w:rPr>
          <w:bCs/>
          <w:color w:val="000000" w:themeColor="text1"/>
          <w:szCs w:val="22"/>
        </w:rPr>
        <w:t>.</w:t>
      </w:r>
      <w:r w:rsidR="005B7A68">
        <w:rPr>
          <w:bCs/>
          <w:color w:val="000000" w:themeColor="text1"/>
          <w:szCs w:val="22"/>
        </w:rPr>
        <w:t xml:space="preserve"> blickt optimistisch auf die Vereinbarungen im Koalitionsvertrag.</w:t>
      </w:r>
    </w:p>
    <w:p w14:paraId="3CFD5659" w14:textId="77777777" w:rsidR="002D4E1E" w:rsidRPr="00475FF5" w:rsidRDefault="002D4E1E" w:rsidP="00475FF5">
      <w:pPr>
        <w:spacing w:line="240" w:lineRule="auto"/>
        <w:rPr>
          <w:bCs/>
          <w:color w:val="000000" w:themeColor="text1"/>
          <w:sz w:val="16"/>
          <w:szCs w:val="16"/>
        </w:rPr>
      </w:pPr>
    </w:p>
    <w:p w14:paraId="1C6D77B5" w14:textId="3E0C148B" w:rsidR="00B70CA6" w:rsidRDefault="00B70CA6" w:rsidP="00BA4161">
      <w:pPr>
        <w:rPr>
          <w:bCs/>
          <w:color w:val="000000" w:themeColor="text1"/>
          <w:szCs w:val="22"/>
        </w:rPr>
      </w:pPr>
      <w:r w:rsidRPr="00B70CA6">
        <w:rPr>
          <w:bCs/>
          <w:color w:val="000000" w:themeColor="text1"/>
          <w:szCs w:val="22"/>
        </w:rPr>
        <w:t>Foto: Bundesverband Kalksandsteinindustrie e.V.</w:t>
      </w:r>
    </w:p>
    <w:p w14:paraId="44FFDC62" w14:textId="77777777" w:rsidR="00FD431D" w:rsidRDefault="00FD431D" w:rsidP="00BA4161">
      <w:pPr>
        <w:rPr>
          <w:bCs/>
          <w:color w:val="000000" w:themeColor="text1"/>
          <w:szCs w:val="22"/>
        </w:rPr>
      </w:pPr>
    </w:p>
    <w:p w14:paraId="3ED5D7F8" w14:textId="119EB6B7" w:rsidR="00FD431D" w:rsidRDefault="00FD431D" w:rsidP="00BA4161">
      <w:pPr>
        <w:rPr>
          <w:bCs/>
          <w:color w:val="000000" w:themeColor="text1"/>
          <w:szCs w:val="22"/>
        </w:rPr>
      </w:pPr>
      <w:r>
        <w:rPr>
          <w:bCs/>
          <w:noProof/>
          <w:color w:val="000000" w:themeColor="text1"/>
          <w:szCs w:val="22"/>
        </w:rPr>
        <w:drawing>
          <wp:inline distT="0" distB="0" distL="0" distR="0" wp14:anchorId="10D435B8" wp14:editId="3EA73F1E">
            <wp:extent cx="5229639" cy="3485515"/>
            <wp:effectExtent l="0" t="0" r="9525" b="635"/>
            <wp:docPr id="1289278662" name="Grafik 2"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78662" name="Grafik 2" descr="Ein Bild, das Kleidung, Person, Menschliches Gesicht, Lächel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4785" cy="3495610"/>
                    </a:xfrm>
                    <a:prstGeom prst="rect">
                      <a:avLst/>
                    </a:prstGeom>
                  </pic:spPr>
                </pic:pic>
              </a:graphicData>
            </a:graphic>
          </wp:inline>
        </w:drawing>
      </w:r>
    </w:p>
    <w:p w14:paraId="18914F36" w14:textId="29EA51B4" w:rsidR="00FD431D" w:rsidRDefault="00FD431D" w:rsidP="00FD431D">
      <w:pPr>
        <w:spacing w:line="240" w:lineRule="auto"/>
        <w:rPr>
          <w:bCs/>
          <w:color w:val="000000" w:themeColor="text1"/>
          <w:szCs w:val="22"/>
        </w:rPr>
      </w:pPr>
      <w:r>
        <w:rPr>
          <w:bCs/>
          <w:color w:val="000000" w:themeColor="text1"/>
          <w:szCs w:val="22"/>
        </w:rPr>
        <w:t>Bild 2: Jan Dietrich Radmacher, Prof. Dietmar Walberg, Christian Bruch Deutsche Gesellschaft für Mauerwerks- und Wohnungsbau</w:t>
      </w:r>
      <w:r w:rsidRPr="00B70CA6">
        <w:rPr>
          <w:bCs/>
          <w:color w:val="000000" w:themeColor="text1"/>
          <w:szCs w:val="22"/>
        </w:rPr>
        <w:t xml:space="preserve"> e.V</w:t>
      </w:r>
      <w:r>
        <w:rPr>
          <w:bCs/>
          <w:color w:val="000000" w:themeColor="text1"/>
          <w:szCs w:val="22"/>
        </w:rPr>
        <w:t>., (v.l.n.r.) beim Wohnungsbau-Tag 2025</w:t>
      </w:r>
    </w:p>
    <w:p w14:paraId="199884EA" w14:textId="77777777" w:rsidR="00FD431D" w:rsidRPr="00475FF5" w:rsidRDefault="00FD431D" w:rsidP="00FD431D">
      <w:pPr>
        <w:spacing w:line="240" w:lineRule="auto"/>
        <w:rPr>
          <w:bCs/>
          <w:color w:val="000000" w:themeColor="text1"/>
          <w:sz w:val="16"/>
          <w:szCs w:val="16"/>
        </w:rPr>
      </w:pPr>
    </w:p>
    <w:p w14:paraId="0B2FC4A0" w14:textId="112A7B68" w:rsidR="00FD431D" w:rsidRDefault="00FD431D" w:rsidP="00FD431D">
      <w:pPr>
        <w:rPr>
          <w:bCs/>
          <w:color w:val="000000" w:themeColor="text1"/>
          <w:szCs w:val="22"/>
        </w:rPr>
      </w:pPr>
      <w:r w:rsidRPr="00B70CA6">
        <w:rPr>
          <w:bCs/>
          <w:color w:val="000000" w:themeColor="text1"/>
          <w:szCs w:val="22"/>
        </w:rPr>
        <w:t>Foto: Bundesverband Kalksandsteinindustrie e.V.</w:t>
      </w:r>
      <w:r>
        <w:rPr>
          <w:bCs/>
          <w:color w:val="000000" w:themeColor="text1"/>
          <w:szCs w:val="22"/>
        </w:rPr>
        <w:t xml:space="preserve"> / Christoph Große</w:t>
      </w:r>
    </w:p>
    <w:p w14:paraId="045AEBEF" w14:textId="77777777" w:rsidR="00FD431D" w:rsidRDefault="00FD431D" w:rsidP="00BA4161">
      <w:pPr>
        <w:rPr>
          <w:bCs/>
          <w:color w:val="000000" w:themeColor="text1"/>
          <w:szCs w:val="22"/>
        </w:rPr>
      </w:pPr>
    </w:p>
    <w:p w14:paraId="509DDD39" w14:textId="46499BF5" w:rsidR="00B70CA6" w:rsidRDefault="00FD431D" w:rsidP="00BA4161">
      <w:pPr>
        <w:rPr>
          <w:bCs/>
          <w:color w:val="000000" w:themeColor="text1"/>
          <w:szCs w:val="22"/>
        </w:rPr>
      </w:pPr>
      <w:r>
        <w:rPr>
          <w:bCs/>
          <w:noProof/>
          <w:color w:val="000000" w:themeColor="text1"/>
          <w:szCs w:val="22"/>
        </w:rPr>
        <w:drawing>
          <wp:inline distT="0" distB="0" distL="0" distR="0" wp14:anchorId="10F0F337" wp14:editId="04DD7391">
            <wp:extent cx="5906144" cy="3937635"/>
            <wp:effectExtent l="0" t="0" r="0" b="5715"/>
            <wp:docPr id="360329904" name="Grafik 3" descr="Ein Bild, das Kleidung, Person, Menschliches Gesicht,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29904" name="Grafik 3" descr="Ein Bild, das Kleidung, Person, Menschliches Gesicht, Anzug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6177" cy="3937657"/>
                    </a:xfrm>
                    <a:prstGeom prst="rect">
                      <a:avLst/>
                    </a:prstGeom>
                  </pic:spPr>
                </pic:pic>
              </a:graphicData>
            </a:graphic>
          </wp:inline>
        </w:drawing>
      </w:r>
    </w:p>
    <w:p w14:paraId="3E019A25" w14:textId="3BEB3771" w:rsidR="00C659D4" w:rsidRDefault="00C659D4" w:rsidP="00AA6E88">
      <w:pPr>
        <w:spacing w:line="240" w:lineRule="auto"/>
        <w:rPr>
          <w:bCs/>
          <w:color w:val="000000" w:themeColor="text1"/>
          <w:szCs w:val="22"/>
        </w:rPr>
      </w:pPr>
    </w:p>
    <w:p w14:paraId="45B5079B" w14:textId="7C98149D" w:rsidR="00B70CA6" w:rsidRDefault="00FD431D" w:rsidP="00AA6E88">
      <w:pPr>
        <w:spacing w:line="240" w:lineRule="auto"/>
        <w:rPr>
          <w:bCs/>
          <w:color w:val="000000" w:themeColor="text1"/>
          <w:szCs w:val="22"/>
        </w:rPr>
      </w:pPr>
      <w:r>
        <w:rPr>
          <w:bCs/>
          <w:color w:val="000000" w:themeColor="text1"/>
          <w:szCs w:val="22"/>
        </w:rPr>
        <w:t>Bild 3: Jan Dietrich Radmacher, Michelina von Peterffy-Rolff (</w:t>
      </w:r>
      <w:r w:rsidRPr="00FD431D">
        <w:rPr>
          <w:bCs/>
          <w:color w:val="000000" w:themeColor="text1"/>
          <w:szCs w:val="22"/>
        </w:rPr>
        <w:t>Kalksandsteinwerke Schencking GmbH &amp; Co. KG</w:t>
      </w:r>
      <w:r>
        <w:rPr>
          <w:bCs/>
          <w:color w:val="000000" w:themeColor="text1"/>
          <w:szCs w:val="22"/>
        </w:rPr>
        <w:t xml:space="preserve">), Moderatorin Anke </w:t>
      </w:r>
      <w:proofErr w:type="spellStart"/>
      <w:r>
        <w:rPr>
          <w:bCs/>
          <w:color w:val="000000" w:themeColor="text1"/>
          <w:szCs w:val="22"/>
        </w:rPr>
        <w:t>Pl</w:t>
      </w:r>
      <w:r w:rsidR="00AA6E88">
        <w:rPr>
          <w:bCs/>
          <w:color w:val="000000" w:themeColor="text1"/>
          <w:szCs w:val="22"/>
        </w:rPr>
        <w:t>ättner</w:t>
      </w:r>
      <w:proofErr w:type="spellEnd"/>
      <w:r w:rsidR="00AA6E88">
        <w:rPr>
          <w:bCs/>
          <w:color w:val="000000" w:themeColor="text1"/>
          <w:szCs w:val="22"/>
        </w:rPr>
        <w:t xml:space="preserve"> und Dr. Hannes Zapf (Deutsche Gesellschaft für Mauerwerks- und Wohnungsbau e.V.) beim Wohnungsbau-Tag 2025 in Berlin</w:t>
      </w:r>
    </w:p>
    <w:p w14:paraId="2AA1DABF" w14:textId="77777777" w:rsidR="00AA6E88" w:rsidRDefault="00AA6E88" w:rsidP="00AA6E88">
      <w:pPr>
        <w:spacing w:line="240" w:lineRule="auto"/>
        <w:rPr>
          <w:bCs/>
          <w:color w:val="000000" w:themeColor="text1"/>
          <w:szCs w:val="22"/>
        </w:rPr>
      </w:pPr>
    </w:p>
    <w:p w14:paraId="73EAC635" w14:textId="77777777" w:rsidR="00AA6E88" w:rsidRDefault="00AA6E88" w:rsidP="00AA6E88">
      <w:pPr>
        <w:spacing w:line="240" w:lineRule="auto"/>
        <w:rPr>
          <w:bCs/>
          <w:color w:val="000000" w:themeColor="text1"/>
          <w:szCs w:val="22"/>
        </w:rPr>
      </w:pPr>
      <w:r w:rsidRPr="00B70CA6">
        <w:rPr>
          <w:bCs/>
          <w:color w:val="000000" w:themeColor="text1"/>
          <w:szCs w:val="22"/>
        </w:rPr>
        <w:t>Foto: Bundesverband Kalksandsteinindustrie e.V.</w:t>
      </w:r>
      <w:r>
        <w:rPr>
          <w:bCs/>
          <w:color w:val="000000" w:themeColor="text1"/>
          <w:szCs w:val="22"/>
        </w:rPr>
        <w:t xml:space="preserve"> / Christoph Große</w:t>
      </w:r>
    </w:p>
    <w:p w14:paraId="39545918" w14:textId="77777777" w:rsidR="00AA6E88" w:rsidRDefault="00AA6E88" w:rsidP="00BA4161">
      <w:pPr>
        <w:rPr>
          <w:bCs/>
          <w:color w:val="000000" w:themeColor="text1"/>
          <w:szCs w:val="22"/>
        </w:rPr>
      </w:pPr>
    </w:p>
    <w:p w14:paraId="6B5F52E4" w14:textId="77777777" w:rsidR="00B70CA6" w:rsidRDefault="00B70CA6" w:rsidP="00B70CA6">
      <w:pPr>
        <w:spacing w:line="240" w:lineRule="auto"/>
        <w:rPr>
          <w:bCs/>
          <w:color w:val="000000" w:themeColor="text1"/>
          <w:szCs w:val="22"/>
        </w:rPr>
      </w:pPr>
    </w:p>
    <w:p w14:paraId="1B2C7A74" w14:textId="77777777" w:rsidR="003328E9" w:rsidRDefault="003328E9" w:rsidP="00391BD4">
      <w:pPr>
        <w:overflowPunct/>
        <w:autoSpaceDE/>
        <w:autoSpaceDN/>
        <w:adjustRightInd/>
        <w:spacing w:line="240" w:lineRule="auto"/>
        <w:textAlignment w:val="auto"/>
        <w:rPr>
          <w:bCs/>
          <w:color w:val="000000" w:themeColor="text1"/>
          <w:sz w:val="18"/>
          <w:szCs w:val="18"/>
        </w:rPr>
      </w:pPr>
    </w:p>
    <w:p w14:paraId="1E02CC03" w14:textId="77777777" w:rsidR="003328E9" w:rsidRDefault="003328E9" w:rsidP="00391BD4">
      <w:pPr>
        <w:overflowPunct/>
        <w:autoSpaceDE/>
        <w:autoSpaceDN/>
        <w:adjustRightInd/>
        <w:spacing w:line="240" w:lineRule="auto"/>
        <w:textAlignment w:val="auto"/>
        <w:rPr>
          <w:bCs/>
          <w:color w:val="000000" w:themeColor="text1"/>
          <w:sz w:val="18"/>
          <w:szCs w:val="18"/>
        </w:rPr>
      </w:pPr>
    </w:p>
    <w:p w14:paraId="3ACDFEA5" w14:textId="77777777" w:rsidR="003328E9" w:rsidRDefault="003328E9" w:rsidP="00391BD4">
      <w:pPr>
        <w:overflowPunct/>
        <w:autoSpaceDE/>
        <w:autoSpaceDN/>
        <w:adjustRightInd/>
        <w:spacing w:line="240" w:lineRule="auto"/>
        <w:textAlignment w:val="auto"/>
        <w:rPr>
          <w:bCs/>
          <w:color w:val="000000" w:themeColor="text1"/>
          <w:sz w:val="18"/>
          <w:szCs w:val="18"/>
        </w:rPr>
      </w:pPr>
    </w:p>
    <w:p w14:paraId="4DF6DE8D" w14:textId="77777777" w:rsidR="003328E9" w:rsidRDefault="003328E9" w:rsidP="00391BD4">
      <w:pPr>
        <w:overflowPunct/>
        <w:autoSpaceDE/>
        <w:autoSpaceDN/>
        <w:adjustRightInd/>
        <w:spacing w:line="240" w:lineRule="auto"/>
        <w:textAlignment w:val="auto"/>
        <w:rPr>
          <w:bCs/>
          <w:color w:val="000000" w:themeColor="text1"/>
          <w:sz w:val="18"/>
          <w:szCs w:val="18"/>
        </w:rPr>
      </w:pPr>
    </w:p>
    <w:p w14:paraId="4D82397A" w14:textId="3502C4F8" w:rsidR="00BA4161" w:rsidRPr="00E7312C" w:rsidRDefault="00BA4161" w:rsidP="00084670">
      <w:pPr>
        <w:overflowPunct/>
        <w:autoSpaceDE/>
        <w:autoSpaceDN/>
        <w:adjustRightInd/>
        <w:spacing w:after="120" w:line="240" w:lineRule="auto"/>
        <w:textAlignment w:val="auto"/>
        <w:rPr>
          <w:b/>
          <w:color w:val="000000" w:themeColor="text1"/>
          <w:sz w:val="20"/>
        </w:rPr>
      </w:pPr>
      <w:r w:rsidRPr="00E7312C">
        <w:rPr>
          <w:b/>
          <w:color w:val="000000" w:themeColor="text1"/>
          <w:sz w:val="20"/>
        </w:rPr>
        <w:t>Über den Bundesverband</w:t>
      </w:r>
      <w:r w:rsidR="00166C5C" w:rsidRPr="00E7312C">
        <w:rPr>
          <w:b/>
          <w:color w:val="000000" w:themeColor="text1"/>
          <w:sz w:val="20"/>
        </w:rPr>
        <w:t xml:space="preserve"> Kalksandsteinindustrie e.V.</w:t>
      </w:r>
      <w:r w:rsidRPr="00E7312C">
        <w:rPr>
          <w:b/>
          <w:color w:val="000000" w:themeColor="text1"/>
          <w:sz w:val="20"/>
        </w:rPr>
        <w:t>:</w:t>
      </w:r>
    </w:p>
    <w:p w14:paraId="606BA008" w14:textId="0901E9CD" w:rsidR="00BA4161" w:rsidRPr="00E7312C" w:rsidRDefault="00BA4161" w:rsidP="00084670">
      <w:pPr>
        <w:overflowPunct/>
        <w:spacing w:line="300" w:lineRule="exact"/>
        <w:textAlignment w:val="auto"/>
        <w:rPr>
          <w:rFonts w:cs="Arial"/>
          <w:color w:val="000000" w:themeColor="text1"/>
          <w:sz w:val="20"/>
        </w:rPr>
      </w:pPr>
      <w:r w:rsidRPr="00E7312C">
        <w:rPr>
          <w:rFonts w:cs="Arial"/>
          <w:color w:val="000000" w:themeColor="text1"/>
          <w:sz w:val="20"/>
        </w:rPr>
        <w:t xml:space="preserve">Der Bundesverband Kalksandsteinindustrie e.V. (BV KSI) mit Sitz in Hannover vertritt die wirtschafts- und sozialpolitischen Interessen von </w:t>
      </w:r>
      <w:r w:rsidR="00E7312C" w:rsidRPr="00E7312C">
        <w:rPr>
          <w:rFonts w:cs="Arial"/>
          <w:color w:val="000000" w:themeColor="text1"/>
          <w:sz w:val="20"/>
        </w:rPr>
        <w:t>69</w:t>
      </w:r>
      <w:r w:rsidRPr="00E7312C">
        <w:rPr>
          <w:rFonts w:cs="Arial"/>
          <w:color w:val="000000" w:themeColor="text1"/>
          <w:sz w:val="20"/>
        </w:rPr>
        <w:t xml:space="preserve"> Kalksandsteinwerken im Bundesgebiet. Mit einem Organisationsgrad von über 9</w:t>
      </w:r>
      <w:r w:rsidR="00084670" w:rsidRPr="00E7312C">
        <w:rPr>
          <w:rFonts w:cs="Arial"/>
          <w:color w:val="000000" w:themeColor="text1"/>
          <w:sz w:val="20"/>
        </w:rPr>
        <w:t>5</w:t>
      </w:r>
      <w:r w:rsidRPr="00E7312C">
        <w:rPr>
          <w:rFonts w:cs="Arial"/>
          <w:color w:val="000000" w:themeColor="text1"/>
          <w:sz w:val="20"/>
        </w:rPr>
        <w:t xml:space="preserve"> % ist er das Sprachrohr der zweitgrößten deutschen Mauersteinindustrie. Das wirtschafts</w:t>
      </w:r>
      <w:r w:rsidR="00084670" w:rsidRPr="00E7312C">
        <w:rPr>
          <w:rFonts w:cs="Arial"/>
          <w:color w:val="000000" w:themeColor="text1"/>
          <w:sz w:val="20"/>
        </w:rPr>
        <w:t>-</w:t>
      </w:r>
      <w:r w:rsidRPr="00E7312C">
        <w:rPr>
          <w:rFonts w:cs="Arial"/>
          <w:color w:val="000000" w:themeColor="text1"/>
          <w:sz w:val="20"/>
        </w:rPr>
        <w:t xml:space="preserve">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E7312C">
        <w:rPr>
          <w:rFonts w:cs="Arial"/>
          <w:color w:val="000000" w:themeColor="text1"/>
          <w:sz w:val="20"/>
        </w:rPr>
        <w:t xml:space="preserve">im Jahr 1900 </w:t>
      </w:r>
      <w:r w:rsidRPr="00E7312C">
        <w:rPr>
          <w:rFonts w:cs="Arial"/>
          <w:color w:val="000000" w:themeColor="text1"/>
          <w:sz w:val="20"/>
        </w:rPr>
        <w:t>ist es das Ziel des Verbandes, die Interessen seiner Mitgliedsunternehmen zu bündeln, zu unterstützen sowie neue Perspektiven zu eröffnen.</w:t>
      </w:r>
    </w:p>
    <w:sectPr w:rsidR="00BA4161" w:rsidRPr="00E7312C" w:rsidSect="00475FF5">
      <w:headerReference w:type="even" r:id="rId11"/>
      <w:headerReference w:type="default" r:id="rId12"/>
      <w:footerReference w:type="default" r:id="rId13"/>
      <w:headerReference w:type="first" r:id="rId14"/>
      <w:footerReference w:type="first" r:id="rId15"/>
      <w:pgSz w:w="11907" w:h="16840" w:code="9"/>
      <w:pgMar w:top="1588" w:right="1134" w:bottom="1134"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6A428" w14:textId="77777777" w:rsidR="005C0DA3" w:rsidRDefault="005C0DA3">
      <w:r>
        <w:separator/>
      </w:r>
    </w:p>
  </w:endnote>
  <w:endnote w:type="continuationSeparator" w:id="0">
    <w:p w14:paraId="3C78AB8D" w14:textId="77777777" w:rsidR="005C0DA3" w:rsidRDefault="005C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391BD4" w:rsidRDefault="00D31426" w:rsidP="00D31426">
    <w:pPr>
      <w:spacing w:line="240" w:lineRule="auto"/>
      <w:jc w:val="center"/>
      <w:rPr>
        <w:rFonts w:cs="Arial"/>
        <w:noProof/>
        <w:sz w:val="16"/>
        <w:szCs w:val="16"/>
      </w:rPr>
    </w:pPr>
    <w:r w:rsidRPr="00391BD4">
      <w:rPr>
        <w:rFonts w:cs="Arial"/>
        <w:noProof/>
        <w:sz w:val="16"/>
        <w:szCs w:val="16"/>
      </w:rPr>
      <w:t>Entenfangweg 15, 30419 Hannover</w:t>
    </w:r>
  </w:p>
  <w:p w14:paraId="3F03D562" w14:textId="44E0A7D1" w:rsidR="00D31426" w:rsidRPr="00391BD4" w:rsidRDefault="00D31426" w:rsidP="00D31426">
    <w:pPr>
      <w:pStyle w:val="Fuzeile"/>
      <w:spacing w:line="240" w:lineRule="auto"/>
      <w:jc w:val="center"/>
      <w:rPr>
        <w:sz w:val="16"/>
        <w:szCs w:val="16"/>
      </w:rPr>
    </w:pPr>
    <w:r w:rsidRPr="00391BD4">
      <w:rPr>
        <w:rFonts w:cs="Arial"/>
        <w:noProof/>
        <w:sz w:val="16"/>
        <w:szCs w:val="16"/>
      </w:rPr>
      <w:t>Tel. 0511 / 27954-</w:t>
    </w:r>
    <w:r w:rsidR="00E172DC" w:rsidRPr="00391BD4">
      <w:rPr>
        <w:rFonts w:cs="Arial"/>
        <w:noProof/>
        <w:sz w:val="16"/>
        <w:szCs w:val="16"/>
      </w:rPr>
      <w:t>83</w:t>
    </w:r>
    <w:r w:rsidRPr="00391BD4">
      <w:rPr>
        <w:rFonts w:cs="Arial"/>
        <w:noProof/>
        <w:sz w:val="16"/>
        <w:szCs w:val="16"/>
      </w:rPr>
      <w:t>, Mobil 01</w:t>
    </w:r>
    <w:r w:rsidR="00E172DC" w:rsidRPr="00391BD4">
      <w:rPr>
        <w:rFonts w:cs="Arial"/>
        <w:noProof/>
        <w:sz w:val="16"/>
        <w:szCs w:val="16"/>
      </w:rPr>
      <w:t>77</w:t>
    </w:r>
    <w:r w:rsidRPr="00391BD4">
      <w:rPr>
        <w:rFonts w:cs="Arial"/>
        <w:noProof/>
        <w:sz w:val="16"/>
        <w:szCs w:val="16"/>
      </w:rPr>
      <w:t xml:space="preserve"> / </w:t>
    </w:r>
    <w:r w:rsidR="00E172DC" w:rsidRPr="00391BD4">
      <w:rPr>
        <w:rFonts w:cs="Arial"/>
        <w:noProof/>
        <w:sz w:val="16"/>
        <w:szCs w:val="16"/>
      </w:rPr>
      <w:t>7979213</w:t>
    </w:r>
    <w:r w:rsidRPr="00391BD4">
      <w:rPr>
        <w:rFonts w:eastAsiaTheme="minorEastAsia" w:cs="Arial"/>
        <w:noProof/>
        <w:sz w:val="16"/>
        <w:szCs w:val="16"/>
      </w:rPr>
      <w:t xml:space="preserve">, Fax 0511 / 27954-67, </w:t>
    </w:r>
    <w:hyperlink r:id="rId1" w:history="1">
      <w:r w:rsidR="00E172DC" w:rsidRPr="00391BD4">
        <w:rPr>
          <w:rStyle w:val="Hyperlink"/>
          <w:rFonts w:cs="Arial"/>
          <w:noProof/>
          <w:color w:val="auto"/>
          <w:sz w:val="16"/>
          <w:szCs w:val="16"/>
        </w:rPr>
        <w:t>bert.grosse@kalksandstein.de</w:t>
      </w:r>
    </w:hyperlink>
  </w:p>
  <w:p w14:paraId="490F0AF0" w14:textId="4B475762" w:rsidR="005C0DA3" w:rsidRPr="00391BD4" w:rsidRDefault="005C0DA3" w:rsidP="00D3142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Entenfangweg 15, 30419 Hannover</w:t>
    </w:r>
  </w:p>
  <w:p w14:paraId="3E003916" w14:textId="77777777" w:rsidR="00391BD4" w:rsidRPr="00391BD4" w:rsidRDefault="00391BD4" w:rsidP="00391BD4">
    <w:pPr>
      <w:pStyle w:val="Fuzeile"/>
      <w:spacing w:line="240" w:lineRule="auto"/>
      <w:jc w:val="center"/>
      <w:rPr>
        <w:sz w:val="16"/>
        <w:szCs w:val="16"/>
      </w:rPr>
    </w:pPr>
    <w:r w:rsidRPr="00391BD4">
      <w:rPr>
        <w:rFonts w:cs="Arial"/>
        <w:noProof/>
        <w:sz w:val="16"/>
        <w:szCs w:val="16"/>
      </w:rPr>
      <w:t>Tel. 0511 / 27954-83, Mobil 0177 / 7979213</w:t>
    </w:r>
    <w:r w:rsidRPr="00391BD4">
      <w:rPr>
        <w:rFonts w:eastAsiaTheme="minorEastAsia" w:cs="Arial"/>
        <w:noProof/>
        <w:sz w:val="16"/>
        <w:szCs w:val="16"/>
      </w:rPr>
      <w:t xml:space="preserve">, Fax 0511 / 27954-67, </w:t>
    </w:r>
    <w:hyperlink r:id="rId1" w:history="1">
      <w:r w:rsidRPr="00391BD4">
        <w:rPr>
          <w:rStyle w:val="Hyperlink"/>
          <w:rFonts w:cs="Arial"/>
          <w:noProof/>
          <w:color w:val="auto"/>
          <w:sz w:val="16"/>
          <w:szCs w:val="16"/>
        </w:rPr>
        <w:t>bert.grosse@kalksandstein.de</w:t>
      </w:r>
    </w:hyperlink>
  </w:p>
  <w:p w14:paraId="6ADD22A5" w14:textId="0E07ADB7" w:rsidR="005C0DA3" w:rsidRPr="00391BD4" w:rsidRDefault="005C0DA3" w:rsidP="00391B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6751" w14:textId="77777777" w:rsidR="005C0DA3" w:rsidRDefault="005C0DA3">
      <w:r>
        <w:separator/>
      </w:r>
    </w:p>
  </w:footnote>
  <w:footnote w:type="continuationSeparator" w:id="0">
    <w:p w14:paraId="51757675" w14:textId="77777777" w:rsidR="005C0DA3" w:rsidRDefault="005C0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0EF" w14:textId="07BDF0FF" w:rsidR="00E172DC" w:rsidRDefault="00E1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3A9F2E3F" w:rsidR="005C0DA3" w:rsidRDefault="005C0DA3" w:rsidP="00110BAF">
    <w:pPr>
      <w:pStyle w:val="Kopfzeile"/>
      <w:jc w:val="right"/>
    </w:pPr>
    <w:r>
      <w:rPr>
        <w:noProof/>
      </w:rPr>
      <w:drawing>
        <wp:anchor distT="0" distB="0" distL="114300" distR="114300" simplePos="0" relativeHeight="251657216" behindDoc="0" locked="0" layoutInCell="1" allowOverlap="1" wp14:anchorId="4F6E0F8F" wp14:editId="4C57AE5A">
          <wp:simplePos x="0" y="0"/>
          <wp:positionH relativeFrom="margin">
            <wp:align>left</wp:align>
          </wp:positionH>
          <wp:positionV relativeFrom="paragraph">
            <wp:posOffset>78105</wp:posOffset>
          </wp:positionV>
          <wp:extent cx="2376170" cy="514350"/>
          <wp:effectExtent l="19050" t="0" r="5080" b="0"/>
          <wp:wrapSquare wrapText="bothSides"/>
          <wp:docPr id="2"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KSI_Logo_RGB_66mm_600dpi.png"/>
                  <pic:cNvPicPr/>
                </pic:nvPicPr>
                <pic:blipFill>
                  <a:blip r:embed="rId1" cstate="screen"/>
                  <a:stretch>
                    <a:fillRect/>
                  </a:stretch>
                </pic:blipFill>
                <pic:spPr>
                  <a:xfrm>
                    <a:off x="0" y="0"/>
                    <a:ext cx="237617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23F5320"/>
    <w:multiLevelType w:val="hybridMultilevel"/>
    <w:tmpl w:val="C87853E2"/>
    <w:lvl w:ilvl="0" w:tplc="E14CA6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912E59"/>
    <w:multiLevelType w:val="hybridMultilevel"/>
    <w:tmpl w:val="A96287B2"/>
    <w:lvl w:ilvl="0" w:tplc="E14CA650">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3"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5053F44"/>
    <w:multiLevelType w:val="hybridMultilevel"/>
    <w:tmpl w:val="C9EE2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9"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20"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620151"/>
    <w:multiLevelType w:val="hybridMultilevel"/>
    <w:tmpl w:val="8110C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3"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6" w15:restartNumberingAfterBreak="0">
    <w:nsid w:val="62A806FD"/>
    <w:multiLevelType w:val="hybridMultilevel"/>
    <w:tmpl w:val="2CBA55A4"/>
    <w:lvl w:ilvl="0" w:tplc="729415B6">
      <w:start w:val="3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8"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30"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20"/>
  </w:num>
  <w:num w:numId="2" w16cid:durableId="1726832918">
    <w:abstractNumId w:val="12"/>
  </w:num>
  <w:num w:numId="3" w16cid:durableId="1072511759">
    <w:abstractNumId w:val="22"/>
  </w:num>
  <w:num w:numId="4" w16cid:durableId="1645045160">
    <w:abstractNumId w:val="27"/>
  </w:num>
  <w:num w:numId="5" w16cid:durableId="513030283">
    <w:abstractNumId w:val="18"/>
  </w:num>
  <w:num w:numId="6" w16cid:durableId="1280406939">
    <w:abstractNumId w:val="11"/>
  </w:num>
  <w:num w:numId="7" w16cid:durableId="1729693958">
    <w:abstractNumId w:val="28"/>
  </w:num>
  <w:num w:numId="8" w16cid:durableId="704331242">
    <w:abstractNumId w:val="16"/>
  </w:num>
  <w:num w:numId="9" w16cid:durableId="1949698373">
    <w:abstractNumId w:val="29"/>
  </w:num>
  <w:num w:numId="10" w16cid:durableId="1725055705">
    <w:abstractNumId w:val="13"/>
  </w:num>
  <w:num w:numId="11" w16cid:durableId="577447975">
    <w:abstractNumId w:val="8"/>
  </w:num>
  <w:num w:numId="12" w16cid:durableId="1201355958">
    <w:abstractNumId w:val="9"/>
  </w:num>
  <w:num w:numId="13" w16cid:durableId="2076202785">
    <w:abstractNumId w:val="17"/>
  </w:num>
  <w:num w:numId="14" w16cid:durableId="437527830">
    <w:abstractNumId w:val="19"/>
  </w:num>
  <w:num w:numId="15" w16cid:durableId="707530890">
    <w:abstractNumId w:val="7"/>
  </w:num>
  <w:num w:numId="16" w16cid:durableId="664944283">
    <w:abstractNumId w:val="15"/>
  </w:num>
  <w:num w:numId="17" w16cid:durableId="1488982325">
    <w:abstractNumId w:val="4"/>
  </w:num>
  <w:num w:numId="18" w16cid:durableId="1087270754">
    <w:abstractNumId w:val="25"/>
  </w:num>
  <w:num w:numId="19" w16cid:durableId="169608913">
    <w:abstractNumId w:val="23"/>
  </w:num>
  <w:num w:numId="20" w16cid:durableId="1701784804">
    <w:abstractNumId w:val="0"/>
  </w:num>
  <w:num w:numId="21" w16cid:durableId="482045026">
    <w:abstractNumId w:val="30"/>
  </w:num>
  <w:num w:numId="22" w16cid:durableId="1611620483">
    <w:abstractNumId w:val="2"/>
  </w:num>
  <w:num w:numId="23" w16cid:durableId="1032535344">
    <w:abstractNumId w:val="10"/>
  </w:num>
  <w:num w:numId="24" w16cid:durableId="598829054">
    <w:abstractNumId w:val="5"/>
  </w:num>
  <w:num w:numId="25" w16cid:durableId="263536732">
    <w:abstractNumId w:val="24"/>
  </w:num>
  <w:num w:numId="26" w16cid:durableId="1134448717">
    <w:abstractNumId w:val="31"/>
  </w:num>
  <w:num w:numId="27" w16cid:durableId="180123817">
    <w:abstractNumId w:val="3"/>
  </w:num>
  <w:num w:numId="28" w16cid:durableId="658995730">
    <w:abstractNumId w:val="21"/>
  </w:num>
  <w:num w:numId="29" w16cid:durableId="957109065">
    <w:abstractNumId w:val="1"/>
  </w:num>
  <w:num w:numId="30" w16cid:durableId="126246895">
    <w:abstractNumId w:val="6"/>
  </w:num>
  <w:num w:numId="31" w16cid:durableId="1095128347">
    <w:abstractNumId w:val="14"/>
  </w:num>
  <w:num w:numId="32" w16cid:durableId="91366038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9763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3496"/>
    <w:rsid w:val="00004A53"/>
    <w:rsid w:val="00004B45"/>
    <w:rsid w:val="00010EA9"/>
    <w:rsid w:val="0001149E"/>
    <w:rsid w:val="00012DD0"/>
    <w:rsid w:val="0001332A"/>
    <w:rsid w:val="0001565C"/>
    <w:rsid w:val="00015708"/>
    <w:rsid w:val="000163FC"/>
    <w:rsid w:val="0001690D"/>
    <w:rsid w:val="000173EE"/>
    <w:rsid w:val="00020034"/>
    <w:rsid w:val="000213AE"/>
    <w:rsid w:val="000231C7"/>
    <w:rsid w:val="00023CA0"/>
    <w:rsid w:val="00023F3E"/>
    <w:rsid w:val="000253A6"/>
    <w:rsid w:val="00026D48"/>
    <w:rsid w:val="00030028"/>
    <w:rsid w:val="00032D3B"/>
    <w:rsid w:val="000331D8"/>
    <w:rsid w:val="000356A5"/>
    <w:rsid w:val="00035BE9"/>
    <w:rsid w:val="00037113"/>
    <w:rsid w:val="000440AE"/>
    <w:rsid w:val="00044858"/>
    <w:rsid w:val="00044D84"/>
    <w:rsid w:val="000451CD"/>
    <w:rsid w:val="00047EC6"/>
    <w:rsid w:val="000508BE"/>
    <w:rsid w:val="000531F5"/>
    <w:rsid w:val="000532C0"/>
    <w:rsid w:val="00056153"/>
    <w:rsid w:val="00063C8B"/>
    <w:rsid w:val="000652D6"/>
    <w:rsid w:val="00065FC3"/>
    <w:rsid w:val="00066B91"/>
    <w:rsid w:val="0007080D"/>
    <w:rsid w:val="0007201D"/>
    <w:rsid w:val="00074359"/>
    <w:rsid w:val="00074C87"/>
    <w:rsid w:val="000753D3"/>
    <w:rsid w:val="0008121F"/>
    <w:rsid w:val="000827C3"/>
    <w:rsid w:val="00083554"/>
    <w:rsid w:val="00084670"/>
    <w:rsid w:val="00084844"/>
    <w:rsid w:val="0008778C"/>
    <w:rsid w:val="00087A03"/>
    <w:rsid w:val="000910A0"/>
    <w:rsid w:val="00092297"/>
    <w:rsid w:val="000926CA"/>
    <w:rsid w:val="00093515"/>
    <w:rsid w:val="00094A9C"/>
    <w:rsid w:val="00097257"/>
    <w:rsid w:val="000A07DC"/>
    <w:rsid w:val="000A2015"/>
    <w:rsid w:val="000A5477"/>
    <w:rsid w:val="000B096D"/>
    <w:rsid w:val="000B1BF0"/>
    <w:rsid w:val="000B1FF8"/>
    <w:rsid w:val="000B447C"/>
    <w:rsid w:val="000B4C8B"/>
    <w:rsid w:val="000B7CD4"/>
    <w:rsid w:val="000C049E"/>
    <w:rsid w:val="000C0C58"/>
    <w:rsid w:val="000C0D81"/>
    <w:rsid w:val="000C1181"/>
    <w:rsid w:val="000C5998"/>
    <w:rsid w:val="000C6B66"/>
    <w:rsid w:val="000C71CE"/>
    <w:rsid w:val="000D1543"/>
    <w:rsid w:val="000D1EAD"/>
    <w:rsid w:val="000D3C8F"/>
    <w:rsid w:val="000D3CC5"/>
    <w:rsid w:val="000E0C16"/>
    <w:rsid w:val="000E20E9"/>
    <w:rsid w:val="000E4E82"/>
    <w:rsid w:val="000E6043"/>
    <w:rsid w:val="000E6C8A"/>
    <w:rsid w:val="000F653A"/>
    <w:rsid w:val="001031FA"/>
    <w:rsid w:val="001061C3"/>
    <w:rsid w:val="001065B5"/>
    <w:rsid w:val="00106B65"/>
    <w:rsid w:val="00110BAF"/>
    <w:rsid w:val="00110F14"/>
    <w:rsid w:val="00111534"/>
    <w:rsid w:val="001120FE"/>
    <w:rsid w:val="00112590"/>
    <w:rsid w:val="00112979"/>
    <w:rsid w:val="00112D9E"/>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35DB"/>
    <w:rsid w:val="00145885"/>
    <w:rsid w:val="00147315"/>
    <w:rsid w:val="00150FA2"/>
    <w:rsid w:val="00153C1E"/>
    <w:rsid w:val="001547E3"/>
    <w:rsid w:val="00155392"/>
    <w:rsid w:val="0015580A"/>
    <w:rsid w:val="0016250C"/>
    <w:rsid w:val="00166C5C"/>
    <w:rsid w:val="00167DE9"/>
    <w:rsid w:val="001703D8"/>
    <w:rsid w:val="0017097E"/>
    <w:rsid w:val="001739BA"/>
    <w:rsid w:val="001747A9"/>
    <w:rsid w:val="001760AA"/>
    <w:rsid w:val="00177CBA"/>
    <w:rsid w:val="001800AF"/>
    <w:rsid w:val="001818E4"/>
    <w:rsid w:val="00182034"/>
    <w:rsid w:val="00182D33"/>
    <w:rsid w:val="0018631D"/>
    <w:rsid w:val="00186778"/>
    <w:rsid w:val="00190224"/>
    <w:rsid w:val="001934AE"/>
    <w:rsid w:val="001937E2"/>
    <w:rsid w:val="00196AC5"/>
    <w:rsid w:val="001A0153"/>
    <w:rsid w:val="001A0396"/>
    <w:rsid w:val="001A1332"/>
    <w:rsid w:val="001A480E"/>
    <w:rsid w:val="001A4A27"/>
    <w:rsid w:val="001B3F03"/>
    <w:rsid w:val="001B582C"/>
    <w:rsid w:val="001B6808"/>
    <w:rsid w:val="001B7389"/>
    <w:rsid w:val="001C2E1D"/>
    <w:rsid w:val="001C3729"/>
    <w:rsid w:val="001C3A83"/>
    <w:rsid w:val="001C6621"/>
    <w:rsid w:val="001D1FD2"/>
    <w:rsid w:val="001D2050"/>
    <w:rsid w:val="001D4183"/>
    <w:rsid w:val="001D437B"/>
    <w:rsid w:val="001D48E6"/>
    <w:rsid w:val="001D48E9"/>
    <w:rsid w:val="001D49DB"/>
    <w:rsid w:val="001D5C0F"/>
    <w:rsid w:val="001D6D4A"/>
    <w:rsid w:val="001E1CA6"/>
    <w:rsid w:val="001E5EA1"/>
    <w:rsid w:val="001F09AF"/>
    <w:rsid w:val="001F0CA0"/>
    <w:rsid w:val="001F45BD"/>
    <w:rsid w:val="001F7547"/>
    <w:rsid w:val="00200377"/>
    <w:rsid w:val="00202039"/>
    <w:rsid w:val="00203118"/>
    <w:rsid w:val="00205CC8"/>
    <w:rsid w:val="0020740E"/>
    <w:rsid w:val="002102AD"/>
    <w:rsid w:val="002123B9"/>
    <w:rsid w:val="002140B1"/>
    <w:rsid w:val="002179D5"/>
    <w:rsid w:val="00222F2C"/>
    <w:rsid w:val="0022522F"/>
    <w:rsid w:val="002340B6"/>
    <w:rsid w:val="00234A29"/>
    <w:rsid w:val="0023506B"/>
    <w:rsid w:val="002358F8"/>
    <w:rsid w:val="00236410"/>
    <w:rsid w:val="00236FA7"/>
    <w:rsid w:val="00240AE5"/>
    <w:rsid w:val="00241801"/>
    <w:rsid w:val="002451B8"/>
    <w:rsid w:val="00245F2E"/>
    <w:rsid w:val="00246619"/>
    <w:rsid w:val="0024762B"/>
    <w:rsid w:val="00251FEE"/>
    <w:rsid w:val="002542B3"/>
    <w:rsid w:val="002553B4"/>
    <w:rsid w:val="00262029"/>
    <w:rsid w:val="00262DE7"/>
    <w:rsid w:val="00262FBD"/>
    <w:rsid w:val="00264F30"/>
    <w:rsid w:val="0026503F"/>
    <w:rsid w:val="0026778E"/>
    <w:rsid w:val="0027499F"/>
    <w:rsid w:val="00275477"/>
    <w:rsid w:val="00276A25"/>
    <w:rsid w:val="002802A8"/>
    <w:rsid w:val="002805A2"/>
    <w:rsid w:val="00280A26"/>
    <w:rsid w:val="002810E5"/>
    <w:rsid w:val="002817FB"/>
    <w:rsid w:val="00282415"/>
    <w:rsid w:val="00282B4B"/>
    <w:rsid w:val="002833BE"/>
    <w:rsid w:val="0028460B"/>
    <w:rsid w:val="002861AA"/>
    <w:rsid w:val="00286342"/>
    <w:rsid w:val="00295A81"/>
    <w:rsid w:val="00296D58"/>
    <w:rsid w:val="002A16EA"/>
    <w:rsid w:val="002A2682"/>
    <w:rsid w:val="002A2848"/>
    <w:rsid w:val="002A363D"/>
    <w:rsid w:val="002A4325"/>
    <w:rsid w:val="002A4A14"/>
    <w:rsid w:val="002A619E"/>
    <w:rsid w:val="002B2930"/>
    <w:rsid w:val="002B42B6"/>
    <w:rsid w:val="002B451D"/>
    <w:rsid w:val="002B4F7D"/>
    <w:rsid w:val="002C12FA"/>
    <w:rsid w:val="002C136F"/>
    <w:rsid w:val="002C17FF"/>
    <w:rsid w:val="002C1D11"/>
    <w:rsid w:val="002C2CD7"/>
    <w:rsid w:val="002C7336"/>
    <w:rsid w:val="002D1D86"/>
    <w:rsid w:val="002D4E1E"/>
    <w:rsid w:val="002D5E68"/>
    <w:rsid w:val="002E0540"/>
    <w:rsid w:val="002E2A6B"/>
    <w:rsid w:val="002E2B8B"/>
    <w:rsid w:val="002E3EBA"/>
    <w:rsid w:val="002E72EB"/>
    <w:rsid w:val="002E7474"/>
    <w:rsid w:val="002F315D"/>
    <w:rsid w:val="002F5649"/>
    <w:rsid w:val="0030186E"/>
    <w:rsid w:val="0030419B"/>
    <w:rsid w:val="00305D3C"/>
    <w:rsid w:val="003074E3"/>
    <w:rsid w:val="00312DB2"/>
    <w:rsid w:val="00313DAD"/>
    <w:rsid w:val="00314246"/>
    <w:rsid w:val="00325675"/>
    <w:rsid w:val="003271E4"/>
    <w:rsid w:val="00327460"/>
    <w:rsid w:val="003307DF"/>
    <w:rsid w:val="003307E0"/>
    <w:rsid w:val="00332776"/>
    <w:rsid w:val="003328E9"/>
    <w:rsid w:val="00333229"/>
    <w:rsid w:val="0033366E"/>
    <w:rsid w:val="003342A0"/>
    <w:rsid w:val="00336163"/>
    <w:rsid w:val="0033745A"/>
    <w:rsid w:val="00337A8F"/>
    <w:rsid w:val="0034103F"/>
    <w:rsid w:val="00344EAD"/>
    <w:rsid w:val="003479B7"/>
    <w:rsid w:val="0035459A"/>
    <w:rsid w:val="0036046C"/>
    <w:rsid w:val="00360732"/>
    <w:rsid w:val="00363306"/>
    <w:rsid w:val="00363FA2"/>
    <w:rsid w:val="00363FEA"/>
    <w:rsid w:val="003654C5"/>
    <w:rsid w:val="00367673"/>
    <w:rsid w:val="003676B6"/>
    <w:rsid w:val="00367CE4"/>
    <w:rsid w:val="00370A0E"/>
    <w:rsid w:val="00372993"/>
    <w:rsid w:val="0037514B"/>
    <w:rsid w:val="003829C1"/>
    <w:rsid w:val="00385FE8"/>
    <w:rsid w:val="0039033C"/>
    <w:rsid w:val="00391BD4"/>
    <w:rsid w:val="00393771"/>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C72D9"/>
    <w:rsid w:val="003D05D6"/>
    <w:rsid w:val="003D3F37"/>
    <w:rsid w:val="003D48C5"/>
    <w:rsid w:val="003D7506"/>
    <w:rsid w:val="003E2EE0"/>
    <w:rsid w:val="003E3322"/>
    <w:rsid w:val="003E3368"/>
    <w:rsid w:val="003E3757"/>
    <w:rsid w:val="003E5C5E"/>
    <w:rsid w:val="003E602B"/>
    <w:rsid w:val="003F0715"/>
    <w:rsid w:val="003F25D6"/>
    <w:rsid w:val="003F2EF3"/>
    <w:rsid w:val="003F4976"/>
    <w:rsid w:val="003F4F9E"/>
    <w:rsid w:val="003F7207"/>
    <w:rsid w:val="00400B59"/>
    <w:rsid w:val="004073F3"/>
    <w:rsid w:val="004126F1"/>
    <w:rsid w:val="00413734"/>
    <w:rsid w:val="00415BAF"/>
    <w:rsid w:val="0041632D"/>
    <w:rsid w:val="00420E29"/>
    <w:rsid w:val="00421716"/>
    <w:rsid w:val="00421A2D"/>
    <w:rsid w:val="00422D5B"/>
    <w:rsid w:val="00423359"/>
    <w:rsid w:val="004247B4"/>
    <w:rsid w:val="00424A5A"/>
    <w:rsid w:val="0042612D"/>
    <w:rsid w:val="00430144"/>
    <w:rsid w:val="004320CA"/>
    <w:rsid w:val="0043459D"/>
    <w:rsid w:val="0043773E"/>
    <w:rsid w:val="00440F7E"/>
    <w:rsid w:val="00443319"/>
    <w:rsid w:val="004462E1"/>
    <w:rsid w:val="00450EE4"/>
    <w:rsid w:val="00453BED"/>
    <w:rsid w:val="00456703"/>
    <w:rsid w:val="004603E2"/>
    <w:rsid w:val="00460793"/>
    <w:rsid w:val="0046082C"/>
    <w:rsid w:val="00460C93"/>
    <w:rsid w:val="00461B3B"/>
    <w:rsid w:val="00462088"/>
    <w:rsid w:val="00462D05"/>
    <w:rsid w:val="00464EC8"/>
    <w:rsid w:val="00465078"/>
    <w:rsid w:val="0046667B"/>
    <w:rsid w:val="004672AB"/>
    <w:rsid w:val="0046753D"/>
    <w:rsid w:val="0046794B"/>
    <w:rsid w:val="004707DB"/>
    <w:rsid w:val="004709B6"/>
    <w:rsid w:val="00474478"/>
    <w:rsid w:val="00474ABA"/>
    <w:rsid w:val="00475FF5"/>
    <w:rsid w:val="004802E2"/>
    <w:rsid w:val="00480712"/>
    <w:rsid w:val="004809C0"/>
    <w:rsid w:val="00485655"/>
    <w:rsid w:val="00485EED"/>
    <w:rsid w:val="00490317"/>
    <w:rsid w:val="00490573"/>
    <w:rsid w:val="00493B99"/>
    <w:rsid w:val="00496B1C"/>
    <w:rsid w:val="0049732B"/>
    <w:rsid w:val="00497E35"/>
    <w:rsid w:val="004A14C4"/>
    <w:rsid w:val="004A156E"/>
    <w:rsid w:val="004A17FB"/>
    <w:rsid w:val="004A1EB0"/>
    <w:rsid w:val="004A2C6B"/>
    <w:rsid w:val="004A7A58"/>
    <w:rsid w:val="004B2207"/>
    <w:rsid w:val="004B3565"/>
    <w:rsid w:val="004B4492"/>
    <w:rsid w:val="004B4667"/>
    <w:rsid w:val="004B4877"/>
    <w:rsid w:val="004B62EC"/>
    <w:rsid w:val="004B6451"/>
    <w:rsid w:val="004B7A30"/>
    <w:rsid w:val="004C2D70"/>
    <w:rsid w:val="004C4B61"/>
    <w:rsid w:val="004C5AEA"/>
    <w:rsid w:val="004C7C81"/>
    <w:rsid w:val="004D55F2"/>
    <w:rsid w:val="004D63F3"/>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439F"/>
    <w:rsid w:val="00504688"/>
    <w:rsid w:val="00504F18"/>
    <w:rsid w:val="005066CF"/>
    <w:rsid w:val="00511E56"/>
    <w:rsid w:val="00512760"/>
    <w:rsid w:val="0051761D"/>
    <w:rsid w:val="005207B0"/>
    <w:rsid w:val="00520B1F"/>
    <w:rsid w:val="00521431"/>
    <w:rsid w:val="005219FC"/>
    <w:rsid w:val="00524DE1"/>
    <w:rsid w:val="00524E6B"/>
    <w:rsid w:val="00525EA6"/>
    <w:rsid w:val="00527072"/>
    <w:rsid w:val="00530F01"/>
    <w:rsid w:val="00531FFC"/>
    <w:rsid w:val="005342FB"/>
    <w:rsid w:val="0054018A"/>
    <w:rsid w:val="0054074F"/>
    <w:rsid w:val="005425BB"/>
    <w:rsid w:val="0054519D"/>
    <w:rsid w:val="00547A4C"/>
    <w:rsid w:val="0055312E"/>
    <w:rsid w:val="00555314"/>
    <w:rsid w:val="00555D0D"/>
    <w:rsid w:val="00560C03"/>
    <w:rsid w:val="005615BB"/>
    <w:rsid w:val="00561891"/>
    <w:rsid w:val="00563908"/>
    <w:rsid w:val="00565B9D"/>
    <w:rsid w:val="00565F86"/>
    <w:rsid w:val="00567324"/>
    <w:rsid w:val="005701DE"/>
    <w:rsid w:val="005715BE"/>
    <w:rsid w:val="00571756"/>
    <w:rsid w:val="005717D7"/>
    <w:rsid w:val="0057365A"/>
    <w:rsid w:val="00573AE5"/>
    <w:rsid w:val="005769A9"/>
    <w:rsid w:val="0057751D"/>
    <w:rsid w:val="005806EC"/>
    <w:rsid w:val="005834D2"/>
    <w:rsid w:val="00585506"/>
    <w:rsid w:val="005856E9"/>
    <w:rsid w:val="00590D5A"/>
    <w:rsid w:val="00591376"/>
    <w:rsid w:val="0059268E"/>
    <w:rsid w:val="00592DFD"/>
    <w:rsid w:val="005930A0"/>
    <w:rsid w:val="00593A49"/>
    <w:rsid w:val="00593C13"/>
    <w:rsid w:val="00594186"/>
    <w:rsid w:val="00595369"/>
    <w:rsid w:val="005A3516"/>
    <w:rsid w:val="005A3619"/>
    <w:rsid w:val="005A3AB8"/>
    <w:rsid w:val="005A53B4"/>
    <w:rsid w:val="005A54F3"/>
    <w:rsid w:val="005B11AE"/>
    <w:rsid w:val="005B211F"/>
    <w:rsid w:val="005B2958"/>
    <w:rsid w:val="005B3D1D"/>
    <w:rsid w:val="005B5431"/>
    <w:rsid w:val="005B5FDF"/>
    <w:rsid w:val="005B60F7"/>
    <w:rsid w:val="005B7A68"/>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A17"/>
    <w:rsid w:val="005E2CCE"/>
    <w:rsid w:val="005E4E3C"/>
    <w:rsid w:val="005E5396"/>
    <w:rsid w:val="005E6322"/>
    <w:rsid w:val="005E6FBD"/>
    <w:rsid w:val="005F191A"/>
    <w:rsid w:val="005F3E96"/>
    <w:rsid w:val="00603131"/>
    <w:rsid w:val="00603A90"/>
    <w:rsid w:val="00604978"/>
    <w:rsid w:val="00604C0C"/>
    <w:rsid w:val="00606BC7"/>
    <w:rsid w:val="00613308"/>
    <w:rsid w:val="00614197"/>
    <w:rsid w:val="00614670"/>
    <w:rsid w:val="00615175"/>
    <w:rsid w:val="00615C41"/>
    <w:rsid w:val="006214B1"/>
    <w:rsid w:val="006237FA"/>
    <w:rsid w:val="006270AB"/>
    <w:rsid w:val="00631AC8"/>
    <w:rsid w:val="0063313D"/>
    <w:rsid w:val="00634EE2"/>
    <w:rsid w:val="00635DB8"/>
    <w:rsid w:val="00636E11"/>
    <w:rsid w:val="00640A1F"/>
    <w:rsid w:val="006510F3"/>
    <w:rsid w:val="00652884"/>
    <w:rsid w:val="006548A9"/>
    <w:rsid w:val="00654A2A"/>
    <w:rsid w:val="0065784C"/>
    <w:rsid w:val="00657C2C"/>
    <w:rsid w:val="00661BA2"/>
    <w:rsid w:val="00663292"/>
    <w:rsid w:val="00664946"/>
    <w:rsid w:val="006653BE"/>
    <w:rsid w:val="00665C1C"/>
    <w:rsid w:val="0067008B"/>
    <w:rsid w:val="00670A00"/>
    <w:rsid w:val="00671726"/>
    <w:rsid w:val="00676D4D"/>
    <w:rsid w:val="00681239"/>
    <w:rsid w:val="00681367"/>
    <w:rsid w:val="00682FF6"/>
    <w:rsid w:val="00683CAC"/>
    <w:rsid w:val="00685FC4"/>
    <w:rsid w:val="00686352"/>
    <w:rsid w:val="006869BF"/>
    <w:rsid w:val="00687CA1"/>
    <w:rsid w:val="00690191"/>
    <w:rsid w:val="00690DF6"/>
    <w:rsid w:val="0069302C"/>
    <w:rsid w:val="0069304B"/>
    <w:rsid w:val="006932BA"/>
    <w:rsid w:val="0069332D"/>
    <w:rsid w:val="00695610"/>
    <w:rsid w:val="00695C80"/>
    <w:rsid w:val="0069658E"/>
    <w:rsid w:val="006A2CC8"/>
    <w:rsid w:val="006A6649"/>
    <w:rsid w:val="006A7109"/>
    <w:rsid w:val="006A7CB1"/>
    <w:rsid w:val="006B0EAE"/>
    <w:rsid w:val="006B1BE7"/>
    <w:rsid w:val="006B3820"/>
    <w:rsid w:val="006B3BDE"/>
    <w:rsid w:val="006B5BD4"/>
    <w:rsid w:val="006C0962"/>
    <w:rsid w:val="006C18F5"/>
    <w:rsid w:val="006C2D6F"/>
    <w:rsid w:val="006C3113"/>
    <w:rsid w:val="006C3650"/>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EC7"/>
    <w:rsid w:val="0071789C"/>
    <w:rsid w:val="0072379C"/>
    <w:rsid w:val="007260DB"/>
    <w:rsid w:val="00730114"/>
    <w:rsid w:val="0073351D"/>
    <w:rsid w:val="007341B3"/>
    <w:rsid w:val="00734315"/>
    <w:rsid w:val="0073607C"/>
    <w:rsid w:val="00736B17"/>
    <w:rsid w:val="007377DB"/>
    <w:rsid w:val="007411F8"/>
    <w:rsid w:val="00746118"/>
    <w:rsid w:val="007502A2"/>
    <w:rsid w:val="00750CCF"/>
    <w:rsid w:val="00752073"/>
    <w:rsid w:val="007536E2"/>
    <w:rsid w:val="00753F7F"/>
    <w:rsid w:val="00756F69"/>
    <w:rsid w:val="00757762"/>
    <w:rsid w:val="00763209"/>
    <w:rsid w:val="0076434E"/>
    <w:rsid w:val="007654E5"/>
    <w:rsid w:val="0076666C"/>
    <w:rsid w:val="00771540"/>
    <w:rsid w:val="00775CE3"/>
    <w:rsid w:val="00781D47"/>
    <w:rsid w:val="0078569A"/>
    <w:rsid w:val="007859A3"/>
    <w:rsid w:val="00786D81"/>
    <w:rsid w:val="007921A5"/>
    <w:rsid w:val="00796D5B"/>
    <w:rsid w:val="007979BD"/>
    <w:rsid w:val="00797AE7"/>
    <w:rsid w:val="007A4B28"/>
    <w:rsid w:val="007A7606"/>
    <w:rsid w:val="007B1F89"/>
    <w:rsid w:val="007B3074"/>
    <w:rsid w:val="007B5A15"/>
    <w:rsid w:val="007B7C70"/>
    <w:rsid w:val="007C115B"/>
    <w:rsid w:val="007C2588"/>
    <w:rsid w:val="007C44D9"/>
    <w:rsid w:val="007D0736"/>
    <w:rsid w:val="007D2193"/>
    <w:rsid w:val="007D26BB"/>
    <w:rsid w:val="007D42A4"/>
    <w:rsid w:val="007E206E"/>
    <w:rsid w:val="007E254F"/>
    <w:rsid w:val="007E286C"/>
    <w:rsid w:val="007E4601"/>
    <w:rsid w:val="007F1D8F"/>
    <w:rsid w:val="007F236C"/>
    <w:rsid w:val="00805317"/>
    <w:rsid w:val="00807E91"/>
    <w:rsid w:val="008102B1"/>
    <w:rsid w:val="0081543B"/>
    <w:rsid w:val="00815BE1"/>
    <w:rsid w:val="00816900"/>
    <w:rsid w:val="008222BB"/>
    <w:rsid w:val="00824848"/>
    <w:rsid w:val="00830AFF"/>
    <w:rsid w:val="00830C73"/>
    <w:rsid w:val="00830E6B"/>
    <w:rsid w:val="0083340B"/>
    <w:rsid w:val="008374D6"/>
    <w:rsid w:val="00837682"/>
    <w:rsid w:val="00837A73"/>
    <w:rsid w:val="0084235F"/>
    <w:rsid w:val="00842E68"/>
    <w:rsid w:val="0084570D"/>
    <w:rsid w:val="008458DE"/>
    <w:rsid w:val="00845E08"/>
    <w:rsid w:val="00846838"/>
    <w:rsid w:val="00852B24"/>
    <w:rsid w:val="00855D9F"/>
    <w:rsid w:val="0085744B"/>
    <w:rsid w:val="0086151F"/>
    <w:rsid w:val="0086152A"/>
    <w:rsid w:val="00862EBF"/>
    <w:rsid w:val="00865EF7"/>
    <w:rsid w:val="0087081A"/>
    <w:rsid w:val="0087136D"/>
    <w:rsid w:val="0087350C"/>
    <w:rsid w:val="00876272"/>
    <w:rsid w:val="00877DF7"/>
    <w:rsid w:val="00881807"/>
    <w:rsid w:val="008862E3"/>
    <w:rsid w:val="00886B6E"/>
    <w:rsid w:val="008878C0"/>
    <w:rsid w:val="00887904"/>
    <w:rsid w:val="00890839"/>
    <w:rsid w:val="00891080"/>
    <w:rsid w:val="00892203"/>
    <w:rsid w:val="00893015"/>
    <w:rsid w:val="0089622F"/>
    <w:rsid w:val="008A131B"/>
    <w:rsid w:val="008A1381"/>
    <w:rsid w:val="008A276D"/>
    <w:rsid w:val="008A305D"/>
    <w:rsid w:val="008A4883"/>
    <w:rsid w:val="008A7151"/>
    <w:rsid w:val="008A72E0"/>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E0975"/>
    <w:rsid w:val="008E13B1"/>
    <w:rsid w:val="008E24E2"/>
    <w:rsid w:val="008E3E86"/>
    <w:rsid w:val="008E495A"/>
    <w:rsid w:val="008E685D"/>
    <w:rsid w:val="008E688B"/>
    <w:rsid w:val="008E6A30"/>
    <w:rsid w:val="008E777A"/>
    <w:rsid w:val="008F3205"/>
    <w:rsid w:val="00902073"/>
    <w:rsid w:val="00903BDE"/>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36102"/>
    <w:rsid w:val="00936720"/>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67130"/>
    <w:rsid w:val="00970D30"/>
    <w:rsid w:val="00976C97"/>
    <w:rsid w:val="00980699"/>
    <w:rsid w:val="00982336"/>
    <w:rsid w:val="00983EB0"/>
    <w:rsid w:val="00984683"/>
    <w:rsid w:val="00984A3F"/>
    <w:rsid w:val="00984EB5"/>
    <w:rsid w:val="0098621F"/>
    <w:rsid w:val="009877BA"/>
    <w:rsid w:val="0099001D"/>
    <w:rsid w:val="00992534"/>
    <w:rsid w:val="00992835"/>
    <w:rsid w:val="00995648"/>
    <w:rsid w:val="009959C7"/>
    <w:rsid w:val="00995AA1"/>
    <w:rsid w:val="00997DE2"/>
    <w:rsid w:val="009A0026"/>
    <w:rsid w:val="009A013F"/>
    <w:rsid w:val="009A0384"/>
    <w:rsid w:val="009A0624"/>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AE8"/>
    <w:rsid w:val="009D1B72"/>
    <w:rsid w:val="009D4BF7"/>
    <w:rsid w:val="009D5245"/>
    <w:rsid w:val="009E2B0D"/>
    <w:rsid w:val="009E2E6F"/>
    <w:rsid w:val="009F22CE"/>
    <w:rsid w:val="009F270F"/>
    <w:rsid w:val="009F31E7"/>
    <w:rsid w:val="009F4144"/>
    <w:rsid w:val="009F4E07"/>
    <w:rsid w:val="009F5CF1"/>
    <w:rsid w:val="00A006AD"/>
    <w:rsid w:val="00A02C53"/>
    <w:rsid w:val="00A03EA6"/>
    <w:rsid w:val="00A07156"/>
    <w:rsid w:val="00A07BF7"/>
    <w:rsid w:val="00A115EB"/>
    <w:rsid w:val="00A11DC9"/>
    <w:rsid w:val="00A1243C"/>
    <w:rsid w:val="00A124AA"/>
    <w:rsid w:val="00A12A74"/>
    <w:rsid w:val="00A13698"/>
    <w:rsid w:val="00A1415A"/>
    <w:rsid w:val="00A14395"/>
    <w:rsid w:val="00A171BB"/>
    <w:rsid w:val="00A20F7F"/>
    <w:rsid w:val="00A22238"/>
    <w:rsid w:val="00A26556"/>
    <w:rsid w:val="00A27BD1"/>
    <w:rsid w:val="00A31CEC"/>
    <w:rsid w:val="00A325F7"/>
    <w:rsid w:val="00A33ACD"/>
    <w:rsid w:val="00A33D13"/>
    <w:rsid w:val="00A36857"/>
    <w:rsid w:val="00A407AF"/>
    <w:rsid w:val="00A40C16"/>
    <w:rsid w:val="00A40E49"/>
    <w:rsid w:val="00A41AD4"/>
    <w:rsid w:val="00A461F0"/>
    <w:rsid w:val="00A510FF"/>
    <w:rsid w:val="00A5224F"/>
    <w:rsid w:val="00A52F7D"/>
    <w:rsid w:val="00A53779"/>
    <w:rsid w:val="00A537C1"/>
    <w:rsid w:val="00A54557"/>
    <w:rsid w:val="00A54629"/>
    <w:rsid w:val="00A54F71"/>
    <w:rsid w:val="00A60900"/>
    <w:rsid w:val="00A616CE"/>
    <w:rsid w:val="00A6327B"/>
    <w:rsid w:val="00A651F4"/>
    <w:rsid w:val="00A6635D"/>
    <w:rsid w:val="00A66564"/>
    <w:rsid w:val="00A66C96"/>
    <w:rsid w:val="00A678EC"/>
    <w:rsid w:val="00A67C00"/>
    <w:rsid w:val="00A7012B"/>
    <w:rsid w:val="00A7116D"/>
    <w:rsid w:val="00A71A77"/>
    <w:rsid w:val="00A722B1"/>
    <w:rsid w:val="00A72F57"/>
    <w:rsid w:val="00A73094"/>
    <w:rsid w:val="00A74DC3"/>
    <w:rsid w:val="00A75303"/>
    <w:rsid w:val="00A77437"/>
    <w:rsid w:val="00A83BF8"/>
    <w:rsid w:val="00A849FA"/>
    <w:rsid w:val="00A86389"/>
    <w:rsid w:val="00A8643A"/>
    <w:rsid w:val="00A912A8"/>
    <w:rsid w:val="00A91E06"/>
    <w:rsid w:val="00A9265F"/>
    <w:rsid w:val="00A93ABB"/>
    <w:rsid w:val="00A9529B"/>
    <w:rsid w:val="00A96460"/>
    <w:rsid w:val="00AA31F5"/>
    <w:rsid w:val="00AA48F9"/>
    <w:rsid w:val="00AA5AF8"/>
    <w:rsid w:val="00AA6928"/>
    <w:rsid w:val="00AA6E88"/>
    <w:rsid w:val="00AA7AB0"/>
    <w:rsid w:val="00AB00F8"/>
    <w:rsid w:val="00AB171F"/>
    <w:rsid w:val="00AB1D17"/>
    <w:rsid w:val="00AB7905"/>
    <w:rsid w:val="00AC1719"/>
    <w:rsid w:val="00AC1F59"/>
    <w:rsid w:val="00AC3BCD"/>
    <w:rsid w:val="00AC5E1F"/>
    <w:rsid w:val="00AC76C2"/>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3E7F"/>
    <w:rsid w:val="00AF42E7"/>
    <w:rsid w:val="00AF4A0C"/>
    <w:rsid w:val="00AF51AA"/>
    <w:rsid w:val="00AF5969"/>
    <w:rsid w:val="00AF5E0B"/>
    <w:rsid w:val="00AF7B35"/>
    <w:rsid w:val="00B00B92"/>
    <w:rsid w:val="00B10E35"/>
    <w:rsid w:val="00B1187B"/>
    <w:rsid w:val="00B13562"/>
    <w:rsid w:val="00B13A9C"/>
    <w:rsid w:val="00B14097"/>
    <w:rsid w:val="00B14A9D"/>
    <w:rsid w:val="00B155DB"/>
    <w:rsid w:val="00B163C4"/>
    <w:rsid w:val="00B16B3E"/>
    <w:rsid w:val="00B20F27"/>
    <w:rsid w:val="00B2199D"/>
    <w:rsid w:val="00B253C1"/>
    <w:rsid w:val="00B26C1B"/>
    <w:rsid w:val="00B32235"/>
    <w:rsid w:val="00B34EF3"/>
    <w:rsid w:val="00B352B5"/>
    <w:rsid w:val="00B43716"/>
    <w:rsid w:val="00B437DE"/>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0CA6"/>
    <w:rsid w:val="00B71951"/>
    <w:rsid w:val="00B73E1B"/>
    <w:rsid w:val="00B75A7F"/>
    <w:rsid w:val="00B76D79"/>
    <w:rsid w:val="00B85EEE"/>
    <w:rsid w:val="00B86C13"/>
    <w:rsid w:val="00B87DF0"/>
    <w:rsid w:val="00B9250A"/>
    <w:rsid w:val="00B92C61"/>
    <w:rsid w:val="00B9510C"/>
    <w:rsid w:val="00B96C13"/>
    <w:rsid w:val="00BA0F0D"/>
    <w:rsid w:val="00BA4161"/>
    <w:rsid w:val="00BA460F"/>
    <w:rsid w:val="00BA5BD4"/>
    <w:rsid w:val="00BA7CDE"/>
    <w:rsid w:val="00BB1CC0"/>
    <w:rsid w:val="00BB3CB9"/>
    <w:rsid w:val="00BB5B7B"/>
    <w:rsid w:val="00BB633E"/>
    <w:rsid w:val="00BB6DD6"/>
    <w:rsid w:val="00BC15C6"/>
    <w:rsid w:val="00BC26E4"/>
    <w:rsid w:val="00BC2D82"/>
    <w:rsid w:val="00BC304F"/>
    <w:rsid w:val="00BC4B20"/>
    <w:rsid w:val="00BD010B"/>
    <w:rsid w:val="00BD03BC"/>
    <w:rsid w:val="00BD040F"/>
    <w:rsid w:val="00BD35AC"/>
    <w:rsid w:val="00BD47BC"/>
    <w:rsid w:val="00BD52D4"/>
    <w:rsid w:val="00BD5650"/>
    <w:rsid w:val="00BD76F3"/>
    <w:rsid w:val="00BE141C"/>
    <w:rsid w:val="00BE7450"/>
    <w:rsid w:val="00BF0064"/>
    <w:rsid w:val="00BF06A1"/>
    <w:rsid w:val="00BF216D"/>
    <w:rsid w:val="00C015E1"/>
    <w:rsid w:val="00C01656"/>
    <w:rsid w:val="00C023C8"/>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0E03"/>
    <w:rsid w:val="00C52E20"/>
    <w:rsid w:val="00C54D57"/>
    <w:rsid w:val="00C54F24"/>
    <w:rsid w:val="00C56712"/>
    <w:rsid w:val="00C6049C"/>
    <w:rsid w:val="00C60A7D"/>
    <w:rsid w:val="00C63DE6"/>
    <w:rsid w:val="00C6442D"/>
    <w:rsid w:val="00C659D4"/>
    <w:rsid w:val="00C67CC3"/>
    <w:rsid w:val="00C67E68"/>
    <w:rsid w:val="00C708E7"/>
    <w:rsid w:val="00C72E42"/>
    <w:rsid w:val="00C755BA"/>
    <w:rsid w:val="00C77DFB"/>
    <w:rsid w:val="00C84E7C"/>
    <w:rsid w:val="00C84FEF"/>
    <w:rsid w:val="00C8615B"/>
    <w:rsid w:val="00C86DA7"/>
    <w:rsid w:val="00C872D8"/>
    <w:rsid w:val="00C9051D"/>
    <w:rsid w:val="00C91072"/>
    <w:rsid w:val="00C91C2A"/>
    <w:rsid w:val="00C97E14"/>
    <w:rsid w:val="00CA0152"/>
    <w:rsid w:val="00CA1EB9"/>
    <w:rsid w:val="00CA48D5"/>
    <w:rsid w:val="00CA5714"/>
    <w:rsid w:val="00CB04B5"/>
    <w:rsid w:val="00CB3BFC"/>
    <w:rsid w:val="00CB521A"/>
    <w:rsid w:val="00CB5369"/>
    <w:rsid w:val="00CC175C"/>
    <w:rsid w:val="00CC1DE3"/>
    <w:rsid w:val="00CC3156"/>
    <w:rsid w:val="00CC3F6D"/>
    <w:rsid w:val="00CC4872"/>
    <w:rsid w:val="00CC51B2"/>
    <w:rsid w:val="00CC6064"/>
    <w:rsid w:val="00CC72F3"/>
    <w:rsid w:val="00CD1237"/>
    <w:rsid w:val="00CD185E"/>
    <w:rsid w:val="00CD3E0D"/>
    <w:rsid w:val="00CD693C"/>
    <w:rsid w:val="00CE1013"/>
    <w:rsid w:val="00CE1CE6"/>
    <w:rsid w:val="00CF06CB"/>
    <w:rsid w:val="00CF1507"/>
    <w:rsid w:val="00CF2BF2"/>
    <w:rsid w:val="00CF6031"/>
    <w:rsid w:val="00CF63AB"/>
    <w:rsid w:val="00D004FB"/>
    <w:rsid w:val="00D05B42"/>
    <w:rsid w:val="00D075CF"/>
    <w:rsid w:val="00D110E6"/>
    <w:rsid w:val="00D12D05"/>
    <w:rsid w:val="00D15248"/>
    <w:rsid w:val="00D17184"/>
    <w:rsid w:val="00D2095C"/>
    <w:rsid w:val="00D22FE9"/>
    <w:rsid w:val="00D254DA"/>
    <w:rsid w:val="00D257C6"/>
    <w:rsid w:val="00D26791"/>
    <w:rsid w:val="00D26CE8"/>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80EA7"/>
    <w:rsid w:val="00D821FE"/>
    <w:rsid w:val="00D82D5F"/>
    <w:rsid w:val="00D83525"/>
    <w:rsid w:val="00D91013"/>
    <w:rsid w:val="00D91718"/>
    <w:rsid w:val="00D9245C"/>
    <w:rsid w:val="00D95804"/>
    <w:rsid w:val="00D96EEF"/>
    <w:rsid w:val="00D970ED"/>
    <w:rsid w:val="00D97E70"/>
    <w:rsid w:val="00DA0322"/>
    <w:rsid w:val="00DA0717"/>
    <w:rsid w:val="00DA2BDB"/>
    <w:rsid w:val="00DA5085"/>
    <w:rsid w:val="00DA551C"/>
    <w:rsid w:val="00DA7FAC"/>
    <w:rsid w:val="00DB0B92"/>
    <w:rsid w:val="00DB3F17"/>
    <w:rsid w:val="00DB40B2"/>
    <w:rsid w:val="00DB5603"/>
    <w:rsid w:val="00DC06C0"/>
    <w:rsid w:val="00DC30DA"/>
    <w:rsid w:val="00DC39D6"/>
    <w:rsid w:val="00DD1CFC"/>
    <w:rsid w:val="00DD1F86"/>
    <w:rsid w:val="00DD2DD8"/>
    <w:rsid w:val="00DD383F"/>
    <w:rsid w:val="00DD3945"/>
    <w:rsid w:val="00DD603C"/>
    <w:rsid w:val="00DD6CF7"/>
    <w:rsid w:val="00DD7195"/>
    <w:rsid w:val="00DE02EF"/>
    <w:rsid w:val="00DE20DD"/>
    <w:rsid w:val="00DE2461"/>
    <w:rsid w:val="00DE4F61"/>
    <w:rsid w:val="00DE54B9"/>
    <w:rsid w:val="00DE6EB1"/>
    <w:rsid w:val="00DF222A"/>
    <w:rsid w:val="00DF55A4"/>
    <w:rsid w:val="00DF5E83"/>
    <w:rsid w:val="00DF7C17"/>
    <w:rsid w:val="00E0041C"/>
    <w:rsid w:val="00E0046E"/>
    <w:rsid w:val="00E01AFD"/>
    <w:rsid w:val="00E01D6A"/>
    <w:rsid w:val="00E02F4C"/>
    <w:rsid w:val="00E0475D"/>
    <w:rsid w:val="00E04B86"/>
    <w:rsid w:val="00E051BC"/>
    <w:rsid w:val="00E1000B"/>
    <w:rsid w:val="00E118B9"/>
    <w:rsid w:val="00E11F91"/>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12C"/>
    <w:rsid w:val="00E7376D"/>
    <w:rsid w:val="00E74349"/>
    <w:rsid w:val="00E76B7A"/>
    <w:rsid w:val="00E80889"/>
    <w:rsid w:val="00E81275"/>
    <w:rsid w:val="00E81A78"/>
    <w:rsid w:val="00E82D25"/>
    <w:rsid w:val="00E83132"/>
    <w:rsid w:val="00E83DDF"/>
    <w:rsid w:val="00E846B9"/>
    <w:rsid w:val="00E855DA"/>
    <w:rsid w:val="00E86EBE"/>
    <w:rsid w:val="00E918BA"/>
    <w:rsid w:val="00E92E34"/>
    <w:rsid w:val="00E939C8"/>
    <w:rsid w:val="00E93A1A"/>
    <w:rsid w:val="00E94E5B"/>
    <w:rsid w:val="00E952EA"/>
    <w:rsid w:val="00E95472"/>
    <w:rsid w:val="00E95D82"/>
    <w:rsid w:val="00E972B3"/>
    <w:rsid w:val="00EA01C1"/>
    <w:rsid w:val="00EA2DF5"/>
    <w:rsid w:val="00EA3146"/>
    <w:rsid w:val="00EA45F5"/>
    <w:rsid w:val="00EA4F16"/>
    <w:rsid w:val="00EA587E"/>
    <w:rsid w:val="00EA7043"/>
    <w:rsid w:val="00EA7ECD"/>
    <w:rsid w:val="00EB09C0"/>
    <w:rsid w:val="00EB15E0"/>
    <w:rsid w:val="00EB1B4E"/>
    <w:rsid w:val="00EB1E04"/>
    <w:rsid w:val="00EB5156"/>
    <w:rsid w:val="00EB6187"/>
    <w:rsid w:val="00EB6AF5"/>
    <w:rsid w:val="00EC375E"/>
    <w:rsid w:val="00EC7DBD"/>
    <w:rsid w:val="00ED0BFE"/>
    <w:rsid w:val="00ED236A"/>
    <w:rsid w:val="00ED29BB"/>
    <w:rsid w:val="00ED67AE"/>
    <w:rsid w:val="00ED6C61"/>
    <w:rsid w:val="00EE09E9"/>
    <w:rsid w:val="00EE1998"/>
    <w:rsid w:val="00EE38CD"/>
    <w:rsid w:val="00EE60BE"/>
    <w:rsid w:val="00EE6EDE"/>
    <w:rsid w:val="00EF1024"/>
    <w:rsid w:val="00EF1A29"/>
    <w:rsid w:val="00EF2E5C"/>
    <w:rsid w:val="00EF3670"/>
    <w:rsid w:val="00EF4DC5"/>
    <w:rsid w:val="00EF4DE3"/>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3331"/>
    <w:rsid w:val="00F4448E"/>
    <w:rsid w:val="00F45731"/>
    <w:rsid w:val="00F46BC0"/>
    <w:rsid w:val="00F5081E"/>
    <w:rsid w:val="00F51993"/>
    <w:rsid w:val="00F51AED"/>
    <w:rsid w:val="00F5233E"/>
    <w:rsid w:val="00F5453A"/>
    <w:rsid w:val="00F546D8"/>
    <w:rsid w:val="00F5596B"/>
    <w:rsid w:val="00F55F0B"/>
    <w:rsid w:val="00F56545"/>
    <w:rsid w:val="00F565D4"/>
    <w:rsid w:val="00F57C7B"/>
    <w:rsid w:val="00F602FC"/>
    <w:rsid w:val="00F60369"/>
    <w:rsid w:val="00F618F1"/>
    <w:rsid w:val="00F61CC8"/>
    <w:rsid w:val="00F6225C"/>
    <w:rsid w:val="00F6377F"/>
    <w:rsid w:val="00F64DB5"/>
    <w:rsid w:val="00F664FF"/>
    <w:rsid w:val="00F721DB"/>
    <w:rsid w:val="00F72E18"/>
    <w:rsid w:val="00F73E60"/>
    <w:rsid w:val="00F74051"/>
    <w:rsid w:val="00F77EE8"/>
    <w:rsid w:val="00F803E2"/>
    <w:rsid w:val="00F818C2"/>
    <w:rsid w:val="00F821B6"/>
    <w:rsid w:val="00F8261E"/>
    <w:rsid w:val="00F8604F"/>
    <w:rsid w:val="00F864B6"/>
    <w:rsid w:val="00F86A35"/>
    <w:rsid w:val="00F87B60"/>
    <w:rsid w:val="00F953B0"/>
    <w:rsid w:val="00F96337"/>
    <w:rsid w:val="00F97065"/>
    <w:rsid w:val="00F97152"/>
    <w:rsid w:val="00F97D73"/>
    <w:rsid w:val="00FA14C3"/>
    <w:rsid w:val="00FA4659"/>
    <w:rsid w:val="00FA7B86"/>
    <w:rsid w:val="00FA7F45"/>
    <w:rsid w:val="00FB25BB"/>
    <w:rsid w:val="00FB2854"/>
    <w:rsid w:val="00FB3F33"/>
    <w:rsid w:val="00FB70FD"/>
    <w:rsid w:val="00FC552D"/>
    <w:rsid w:val="00FC5CE5"/>
    <w:rsid w:val="00FC6E98"/>
    <w:rsid w:val="00FD25FD"/>
    <w:rsid w:val="00FD431D"/>
    <w:rsid w:val="00FD4469"/>
    <w:rsid w:val="00FD54EA"/>
    <w:rsid w:val="00FD6B4D"/>
    <w:rsid w:val="00FD6FD6"/>
    <w:rsid w:val="00FE1B49"/>
    <w:rsid w:val="00FE2709"/>
    <w:rsid w:val="00FE32D1"/>
    <w:rsid w:val="00FE3E71"/>
    <w:rsid w:val="00FE47F1"/>
    <w:rsid w:val="00FE5E1A"/>
    <w:rsid w:val="00FE5E4B"/>
    <w:rsid w:val="00FF0D0A"/>
    <w:rsid w:val="00FF2FE0"/>
    <w:rsid w:val="00FF4742"/>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7633"/>
    <o:shapelayout v:ext="edit">
      <o:idmap v:ext="edit" data="1"/>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basedOn w:val="Absatz-Standardschriftart"/>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basedOn w:val="Absatz-Standardschriftart"/>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basedOn w:val="Absatz-Standardschriftart"/>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basedOn w:val="Absatz-Standardschriftart"/>
    <w:link w:val="HL01"/>
    <w:rsid w:val="00332776"/>
    <w:rPr>
      <w:rFonts w:ascii="Arial" w:hAnsi="Arial" w:cs="Arial"/>
      <w:b/>
      <w:smallCaps/>
      <w:sz w:val="36"/>
      <w:szCs w:val="36"/>
    </w:rPr>
  </w:style>
  <w:style w:type="character" w:customStyle="1" w:styleId="PMDatumZchn">
    <w:name w:val="PM_Datum Zchn"/>
    <w:basedOn w:val="Absatz-Standardschriftart"/>
    <w:link w:val="PMDatum"/>
    <w:rsid w:val="00A72F57"/>
    <w:rPr>
      <w:rFonts w:ascii="Arial" w:hAnsi="Arial" w:cs="Arial"/>
      <w:sz w:val="22"/>
    </w:rPr>
  </w:style>
  <w:style w:type="character" w:customStyle="1" w:styleId="berschrift1Zchn">
    <w:name w:val="Überschrift 1 Zchn"/>
    <w:basedOn w:val="Absatz-Standardschriftart"/>
    <w:link w:val="berschrift1"/>
    <w:uiPriority w:val="9"/>
    <w:rsid w:val="001D1FD2"/>
    <w:rPr>
      <w:rFonts w:ascii="Arial" w:hAnsi="Arial" w:cs="Arial"/>
      <w:b/>
      <w:iCs/>
      <w:sz w:val="22"/>
    </w:rPr>
  </w:style>
  <w:style w:type="character" w:styleId="BesuchterLink">
    <w:name w:val="FollowedHyperlink"/>
    <w:basedOn w:val="Absatz-Standardschriftart"/>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basedOn w:val="Absatz-Standardschriftart"/>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basedOn w:val="Absatz-Standardschriftart"/>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basedOn w:val="Kommentartext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theme="minorBidi"/>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theme="minorBidi"/>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theme="minorBidi"/>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theme="minorBidi"/>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theme="minorBidi"/>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theme="minorBidi"/>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Theme="minorHAnsi" w:eastAsiaTheme="minorHAnsi" w:hAnsiTheme="minorHAnsi" w:cstheme="minorBidi"/>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basedOn w:val="Absatz-Standardschriftart"/>
    <w:uiPriority w:val="99"/>
    <w:semiHidden/>
    <w:rsid w:val="00563908"/>
    <w:rPr>
      <w:color w:val="808080"/>
    </w:rPr>
  </w:style>
  <w:style w:type="character" w:styleId="Fett">
    <w:name w:val="Strong"/>
    <w:basedOn w:val="Absatz-Standardschriftart"/>
    <w:uiPriority w:val="22"/>
    <w:qFormat/>
    <w:rsid w:val="00066B91"/>
    <w:rPr>
      <w:b/>
      <w:bCs/>
    </w:rPr>
  </w:style>
  <w:style w:type="character" w:customStyle="1" w:styleId="berschrift2Zchn">
    <w:name w:val="Überschrift 2 Zchn"/>
    <w:basedOn w:val="Absatz-Standardschriftart"/>
    <w:link w:val="berschrift2"/>
    <w:semiHidden/>
    <w:rsid w:val="003271E4"/>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rsid w:val="009959C7"/>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uiPriority w:val="99"/>
    <w:semiHidden/>
    <w:unhideWhenUsed/>
    <w:rsid w:val="00B63C7D"/>
    <w:rPr>
      <w:color w:val="605E5C"/>
      <w:shd w:val="clear" w:color="auto" w:fill="E1DFDD"/>
    </w:rPr>
  </w:style>
  <w:style w:type="character" w:customStyle="1" w:styleId="cf01">
    <w:name w:val="cf01"/>
    <w:basedOn w:val="Absatz-Standardschriftart"/>
    <w:rsid w:val="00BA416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48009737">
      <w:bodyDiv w:val="1"/>
      <w:marLeft w:val="0"/>
      <w:marRight w:val="0"/>
      <w:marTop w:val="0"/>
      <w:marBottom w:val="0"/>
      <w:divBdr>
        <w:top w:val="none" w:sz="0" w:space="0" w:color="auto"/>
        <w:left w:val="none" w:sz="0" w:space="0" w:color="auto"/>
        <w:bottom w:val="none" w:sz="0" w:space="0" w:color="auto"/>
        <w:right w:val="none" w:sz="0" w:space="0" w:color="auto"/>
      </w:divBdr>
    </w:div>
    <w:div w:id="1172643947">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775</Words>
  <Characters>5306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Große</cp:lastModifiedBy>
  <cp:revision>2</cp:revision>
  <cp:lastPrinted>2025-04-11T07:31:00Z</cp:lastPrinted>
  <dcterms:created xsi:type="dcterms:W3CDTF">2025-04-11T07:40:00Z</dcterms:created>
  <dcterms:modified xsi:type="dcterms:W3CDTF">2025-04-11T07:40:00Z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